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B69C6" w14:textId="77777777" w:rsidR="0098053A" w:rsidRDefault="0098053A">
      <w:pPr>
        <w:tabs>
          <w:tab w:val="clear" w:pos="340"/>
          <w:tab w:val="clear" w:pos="680"/>
          <w:tab w:val="clear" w:pos="1021"/>
        </w:tabs>
        <w:spacing w:line="240" w:lineRule="auto"/>
        <w:outlineLvl w:val="0"/>
        <w:rPr>
          <w:b/>
          <w:sz w:val="28"/>
          <w:szCs w:val="28"/>
          <w:lang w:val="de-DE"/>
        </w:rPr>
      </w:pPr>
      <w:bookmarkStart w:id="0" w:name="_GoBack"/>
      <w:bookmarkEnd w:id="0"/>
      <w:r>
        <w:rPr>
          <w:b/>
          <w:sz w:val="28"/>
          <w:szCs w:val="28"/>
          <w:lang w:val="de-DE"/>
        </w:rPr>
        <w:t xml:space="preserve">Resolution der Mitgliedsländer der Arge Alp zum Thema </w:t>
      </w:r>
      <w:r>
        <w:rPr>
          <w:b/>
          <w:sz w:val="28"/>
          <w:szCs w:val="28"/>
        </w:rPr>
        <w:t>Mobilität und Konnektivität im Alpenraum</w:t>
      </w:r>
    </w:p>
    <w:p w14:paraId="57359916" w14:textId="77777777" w:rsidR="0098053A" w:rsidRDefault="0098053A">
      <w:pPr>
        <w:tabs>
          <w:tab w:val="clear" w:pos="340"/>
          <w:tab w:val="clear" w:pos="680"/>
          <w:tab w:val="clear" w:pos="1021"/>
        </w:tabs>
        <w:spacing w:line="240" w:lineRule="auto"/>
        <w:jc w:val="both"/>
      </w:pPr>
    </w:p>
    <w:p w14:paraId="3E3EB7C2" w14:textId="77777777" w:rsidR="0098053A" w:rsidRDefault="0098053A">
      <w:pPr>
        <w:tabs>
          <w:tab w:val="clear" w:pos="340"/>
          <w:tab w:val="clear" w:pos="680"/>
          <w:tab w:val="clear" w:pos="1021"/>
        </w:tabs>
        <w:spacing w:line="240" w:lineRule="auto"/>
        <w:rPr>
          <w:bCs/>
          <w:lang w:val="de-DE"/>
        </w:rPr>
      </w:pPr>
      <w:r>
        <w:rPr>
          <w:bCs/>
          <w:lang w:val="de-DE"/>
        </w:rPr>
        <w:t xml:space="preserve">Verabschiedet von der Konferenz der Regierungschefs der Arge Alp </w:t>
      </w:r>
      <w:r>
        <w:rPr>
          <w:bCs/>
          <w:lang w:val="de-DE"/>
        </w:rPr>
        <w:br/>
        <w:t>am 30.06.2017 in Lautrach</w:t>
      </w:r>
    </w:p>
    <w:p w14:paraId="071C745B" w14:textId="77777777" w:rsidR="0098053A" w:rsidRDefault="0098053A">
      <w:pPr>
        <w:tabs>
          <w:tab w:val="clear" w:pos="340"/>
          <w:tab w:val="clear" w:pos="680"/>
          <w:tab w:val="clear" w:pos="1021"/>
        </w:tabs>
        <w:spacing w:line="240" w:lineRule="auto"/>
        <w:rPr>
          <w:bCs/>
          <w:lang w:val="de-DE"/>
        </w:rPr>
      </w:pPr>
    </w:p>
    <w:p w14:paraId="69A88998" w14:textId="77777777" w:rsidR="0098053A" w:rsidRDefault="0098053A">
      <w:pPr>
        <w:rPr>
          <w:rFonts w:cs="Arial"/>
          <w:sz w:val="24"/>
          <w:szCs w:val="24"/>
        </w:rPr>
      </w:pPr>
      <w:r>
        <w:rPr>
          <w:rFonts w:cs="Arial"/>
          <w:sz w:val="24"/>
          <w:szCs w:val="24"/>
        </w:rPr>
        <w:t>Der Alpenraum wird durch den Güter- und Personenverkehr in besonderem Maße belastet. Nachhaltige Mobilitätslösungen erfordern gerade hier eine grenzübergreifende alpenweite Zusammenarbeit. Dies gilt insbesondere für die weitere Ertüchtigung der Schieneninfrastruktur sowie die Verbesserung der Intermodalität und Interoperabilität im Personen- und Güterverkehr. Hier liegen derzeit noch Schwachpunkte, die zu zeitlichen Verzögerungen sowie erheblichen Mehrkosten führen und eine Belastung für die Natur und Umwelt darstellen.</w:t>
      </w:r>
    </w:p>
    <w:p w14:paraId="01B37173" w14:textId="77777777" w:rsidR="0098053A" w:rsidRDefault="0098053A">
      <w:pPr>
        <w:rPr>
          <w:rFonts w:cs="Arial"/>
          <w:sz w:val="24"/>
          <w:szCs w:val="24"/>
        </w:rPr>
      </w:pPr>
    </w:p>
    <w:p w14:paraId="5C140B76" w14:textId="77777777" w:rsidR="0098053A" w:rsidRDefault="0098053A">
      <w:pPr>
        <w:rPr>
          <w:rFonts w:cs="Arial"/>
          <w:sz w:val="24"/>
          <w:szCs w:val="24"/>
        </w:rPr>
      </w:pPr>
      <w:r>
        <w:rPr>
          <w:rFonts w:cs="Arial"/>
          <w:sz w:val="24"/>
          <w:szCs w:val="24"/>
        </w:rPr>
        <w:t>Die Verantwortlichen auf Ebene der Nationalstaaten und der EU sollten daher Sorge tragen, dass die Schieneninfrastruktur im Alpenraum weiter bedarfs</w:t>
      </w:r>
      <w:r>
        <w:rPr>
          <w:rFonts w:cs="Arial"/>
          <w:sz w:val="24"/>
          <w:szCs w:val="24"/>
        </w:rPr>
        <w:softHyphen/>
        <w:t>gerecht ertüchtigt wird. Hürden im Bereich Intermodalität und Interoperabilität müssen abgebaut und die zu dieser Zielsetzung notwendigen Maßnahmen in grenzüberschreitender Zusammenarbeit ergriffen werden.</w:t>
      </w:r>
      <w:r w:rsidRPr="009F2145">
        <w:rPr>
          <w:rFonts w:eastAsia="Arial"/>
          <w:sz w:val="24"/>
        </w:rPr>
        <w:t xml:space="preserve"> </w:t>
      </w:r>
      <w:r>
        <w:rPr>
          <w:rFonts w:cs="Arial"/>
          <w:sz w:val="24"/>
          <w:szCs w:val="24"/>
        </w:rPr>
        <w:t>In diesem Sinne ist zu begrüßen, dass sich Aktionsgruppe 4 der EU-Alpenstrategie (EUSALP) unter dem Vorsitz der im EVTZ verbundenen Länder Tirol, Südtirol und Trentino in ihrer Arbeit auf die Verbesserung der Interoperabilität und Intermodalität im Personen- und Güterverkehr konzentriert.</w:t>
      </w:r>
    </w:p>
    <w:p w14:paraId="0808A10A" w14:textId="77777777" w:rsidR="0098053A" w:rsidRDefault="0098053A">
      <w:pPr>
        <w:rPr>
          <w:rFonts w:cs="Arial"/>
          <w:sz w:val="24"/>
          <w:szCs w:val="24"/>
        </w:rPr>
      </w:pPr>
    </w:p>
    <w:p w14:paraId="4E16A7B7" w14:textId="5F0C8029" w:rsidR="0098053A" w:rsidRDefault="0098053A">
      <w:pPr>
        <w:rPr>
          <w:rFonts w:cs="Arial"/>
          <w:sz w:val="24"/>
          <w:szCs w:val="24"/>
        </w:rPr>
      </w:pPr>
      <w:r>
        <w:rPr>
          <w:rFonts w:cs="Arial"/>
          <w:sz w:val="24"/>
          <w:szCs w:val="24"/>
        </w:rPr>
        <w:t>Alle Maßnahmen zur Verlagerung von Transporten auf umweltfreundliche Verkehrsträger wie die Schiene sind zu befürworten. Die Neue Eisenbahn-Alpentransversale (</w:t>
      </w:r>
      <w:r w:rsidR="006E3327">
        <w:rPr>
          <w:rFonts w:cs="Arial"/>
          <w:sz w:val="24"/>
          <w:szCs w:val="24"/>
        </w:rPr>
        <w:t>NEAT</w:t>
      </w:r>
      <w:r>
        <w:rPr>
          <w:rFonts w:cs="Arial"/>
          <w:sz w:val="24"/>
          <w:szCs w:val="24"/>
        </w:rPr>
        <w:t>) mit den Basistunneln Gotthard und Lötschberg stellt einen bedeutenden Beitrag der Schweiz zu den transeuropäischen Verkehrs</w:t>
      </w:r>
      <w:r>
        <w:rPr>
          <w:rFonts w:cs="Arial"/>
          <w:sz w:val="24"/>
          <w:szCs w:val="24"/>
        </w:rPr>
        <w:softHyphen/>
        <w:t xml:space="preserve">netzen (TEN-V) der EU dar. Auf </w:t>
      </w:r>
      <w:r w:rsidR="006E40AC">
        <w:rPr>
          <w:rFonts w:cs="Arial"/>
          <w:sz w:val="24"/>
          <w:szCs w:val="24"/>
        </w:rPr>
        <w:t xml:space="preserve">allen Kernnetz-Korridoren des </w:t>
      </w:r>
      <w:r>
        <w:rPr>
          <w:rFonts w:cs="Arial"/>
          <w:sz w:val="24"/>
          <w:szCs w:val="24"/>
        </w:rPr>
        <w:t>Transeuropäischen Verkehrsnetze</w:t>
      </w:r>
      <w:r w:rsidR="006E40AC">
        <w:rPr>
          <w:rFonts w:cs="Arial"/>
          <w:sz w:val="24"/>
          <w:szCs w:val="24"/>
        </w:rPr>
        <w:t>s</w:t>
      </w:r>
      <w:r>
        <w:rPr>
          <w:rFonts w:cs="Arial"/>
          <w:sz w:val="24"/>
          <w:szCs w:val="24"/>
        </w:rPr>
        <w:t xml:space="preserve"> (TEN-V), die durch Arge Alp Länder führen – </w:t>
      </w:r>
      <w:r w:rsidR="006E3327">
        <w:rPr>
          <w:rFonts w:cs="Arial"/>
          <w:sz w:val="24"/>
          <w:szCs w:val="24"/>
        </w:rPr>
        <w:t xml:space="preserve">Rhein-Alpen-Korridor, Skandinavisch-Mediterraner Korridor, Rhein-Donau-Korridor, Mediterraner Korridor - </w:t>
      </w:r>
      <w:r>
        <w:rPr>
          <w:rFonts w:cs="Arial"/>
          <w:sz w:val="24"/>
          <w:szCs w:val="24"/>
        </w:rPr>
        <w:t xml:space="preserve">ist der nötige Ausbau zügig weiter voranzutreiben. </w:t>
      </w:r>
    </w:p>
    <w:p w14:paraId="562D0254" w14:textId="77777777" w:rsidR="0098053A" w:rsidRDefault="0098053A">
      <w:pPr>
        <w:rPr>
          <w:rFonts w:cs="Arial"/>
          <w:sz w:val="24"/>
          <w:szCs w:val="24"/>
        </w:rPr>
      </w:pPr>
    </w:p>
    <w:p w14:paraId="17BF2B1B" w14:textId="77777777" w:rsidR="0098053A" w:rsidRDefault="0098053A">
      <w:pPr>
        <w:rPr>
          <w:rFonts w:cs="Arial"/>
          <w:sz w:val="24"/>
          <w:szCs w:val="24"/>
        </w:rPr>
      </w:pPr>
      <w:r>
        <w:rPr>
          <w:rFonts w:cs="Arial"/>
          <w:sz w:val="24"/>
          <w:szCs w:val="24"/>
        </w:rPr>
        <w:t xml:space="preserve">Neben der weiteren Ertüchtigung der internationalen Infrastruktur muss auch deren Anbindung </w:t>
      </w:r>
      <w:r w:rsidR="006E40AC">
        <w:rPr>
          <w:rFonts w:cs="Arial"/>
          <w:sz w:val="24"/>
          <w:szCs w:val="24"/>
        </w:rPr>
        <w:t xml:space="preserve">im Gesamtnetz </w:t>
      </w:r>
      <w:r>
        <w:rPr>
          <w:rFonts w:cs="Arial"/>
          <w:sz w:val="24"/>
          <w:szCs w:val="24"/>
        </w:rPr>
        <w:t>auf regionaler und lokaler Ebene verbessert werden. Dies ist eine Grund</w:t>
      </w:r>
      <w:r>
        <w:rPr>
          <w:rFonts w:cs="Arial"/>
          <w:sz w:val="24"/>
          <w:szCs w:val="24"/>
        </w:rPr>
        <w:softHyphen/>
        <w:t xml:space="preserve">voraussetzung für eine ausgewogene wirtschaftliche </w:t>
      </w:r>
      <w:r>
        <w:rPr>
          <w:rFonts w:cs="Arial"/>
          <w:sz w:val="24"/>
          <w:szCs w:val="24"/>
        </w:rPr>
        <w:lastRenderedPageBreak/>
        <w:t>und demographische Entwicklung. Die Verantwortlichen auf nationaler und regionaler Ebene sollten sich daher für eine wirksame infrastrukturelle Anbindung der regionalen und lokalen Ebene an das TEN-V verwenden.</w:t>
      </w:r>
    </w:p>
    <w:p w14:paraId="1BE57571" w14:textId="77777777" w:rsidR="0098053A" w:rsidRDefault="0098053A">
      <w:pPr>
        <w:rPr>
          <w:rFonts w:cs="Arial"/>
          <w:sz w:val="24"/>
          <w:szCs w:val="24"/>
        </w:rPr>
      </w:pPr>
    </w:p>
    <w:p w14:paraId="4CD7203B" w14:textId="77777777" w:rsidR="0098053A" w:rsidRDefault="0098053A">
      <w:pPr>
        <w:rPr>
          <w:rFonts w:cs="Arial"/>
          <w:sz w:val="24"/>
          <w:szCs w:val="24"/>
        </w:rPr>
      </w:pPr>
      <w:r w:rsidRPr="007C127F">
        <w:rPr>
          <w:rFonts w:cs="Arial"/>
          <w:sz w:val="24"/>
          <w:szCs w:val="24"/>
        </w:rPr>
        <w:t>Die Europäische Kommission hat am 31.5.2017 das Paket „Europa in Bewegung“ vorgelegt, das neben mehreren Mitteilungen auch acht Gesetzes</w:t>
      </w:r>
      <w:r w:rsidR="007C127F">
        <w:rPr>
          <w:rFonts w:cs="Arial"/>
          <w:sz w:val="24"/>
          <w:szCs w:val="24"/>
        </w:rPr>
        <w:softHyphen/>
      </w:r>
      <w:r w:rsidRPr="007C127F">
        <w:rPr>
          <w:rFonts w:cs="Arial"/>
          <w:sz w:val="24"/>
          <w:szCs w:val="24"/>
        </w:rPr>
        <w:t>initiativen für den Bereich Straßenverkehr beinhaltet und vor allem ein neues System für die Erhebung von Straßenbenützungsgebühren, die Verringerung von CO2-Emissionen, Luftverschmutzung und Verkehrsüberlastung sowie die Gewährleistung angemessener Bedingungen und Ruhezeiten für Arbeitnehmer</w:t>
      </w:r>
      <w:r w:rsidR="007C127F">
        <w:rPr>
          <w:rFonts w:cs="Arial"/>
          <w:sz w:val="24"/>
          <w:szCs w:val="24"/>
        </w:rPr>
        <w:t xml:space="preserve"> und Arbeitnehmerinnen </w:t>
      </w:r>
      <w:r w:rsidRPr="007C127F">
        <w:rPr>
          <w:rFonts w:cs="Arial"/>
          <w:sz w:val="24"/>
          <w:szCs w:val="24"/>
        </w:rPr>
        <w:t>in diesem Sektor betrifft.</w:t>
      </w:r>
      <w:r w:rsidR="007C127F">
        <w:rPr>
          <w:rFonts w:cs="Arial"/>
          <w:sz w:val="24"/>
          <w:szCs w:val="24"/>
        </w:rPr>
        <w:t xml:space="preserve"> </w:t>
      </w:r>
      <w:r>
        <w:rPr>
          <w:rFonts w:cs="Arial"/>
          <w:sz w:val="24"/>
          <w:szCs w:val="24"/>
        </w:rPr>
        <w:t>Angesichts der besonderen Bedeutung dieser Rechtssetzungsinitiativen für den Alpenraum beauftragt die Regierungschefkonferenz den Leitungsausschuss, durch die Experten der Mitglieds</w:t>
      </w:r>
      <w:r w:rsidR="006E3327">
        <w:rPr>
          <w:rFonts w:cs="Arial"/>
          <w:sz w:val="24"/>
          <w:szCs w:val="24"/>
        </w:rPr>
        <w:t>regionen</w:t>
      </w:r>
      <w:r>
        <w:rPr>
          <w:rFonts w:cs="Arial"/>
          <w:sz w:val="24"/>
          <w:szCs w:val="24"/>
        </w:rPr>
        <w:t xml:space="preserve"> dazu eine </w:t>
      </w:r>
      <w:r w:rsidR="006E3327">
        <w:rPr>
          <w:rFonts w:cs="Arial"/>
          <w:sz w:val="24"/>
          <w:szCs w:val="24"/>
        </w:rPr>
        <w:t>gemeinsame</w:t>
      </w:r>
      <w:r>
        <w:rPr>
          <w:rFonts w:cs="Arial"/>
          <w:sz w:val="24"/>
          <w:szCs w:val="24"/>
        </w:rPr>
        <w:t xml:space="preserve"> Stellungnahme der Arge Alp zu erarbeiten.</w:t>
      </w:r>
    </w:p>
    <w:p w14:paraId="73FC4967" w14:textId="77777777" w:rsidR="007C127F" w:rsidRDefault="007C127F">
      <w:pPr>
        <w:rPr>
          <w:rFonts w:cs="Arial"/>
          <w:sz w:val="24"/>
          <w:szCs w:val="24"/>
        </w:rPr>
      </w:pPr>
    </w:p>
    <w:p w14:paraId="3098E9AF" w14:textId="77777777" w:rsidR="0098053A" w:rsidRDefault="0098053A">
      <w:pPr>
        <w:rPr>
          <w:rFonts w:cs="Arial"/>
          <w:sz w:val="24"/>
          <w:szCs w:val="24"/>
        </w:rPr>
      </w:pPr>
      <w:r>
        <w:rPr>
          <w:rFonts w:cs="Arial"/>
          <w:sz w:val="24"/>
          <w:szCs w:val="24"/>
        </w:rPr>
        <w:t xml:space="preserve">Gemeinsam mit der optimalen nachhaltigen verkehrlichen Anbindung ist auch die digitale Anbindung von zentraler Bedeutung. Das Thema Konnektivität und Breitbandausbau sollte daher ebenso mit Priorität angegangen werden. </w:t>
      </w:r>
      <w:r w:rsidRPr="007C127F">
        <w:rPr>
          <w:rFonts w:cs="Arial"/>
          <w:sz w:val="24"/>
          <w:szCs w:val="24"/>
        </w:rPr>
        <w:t xml:space="preserve">Gerade in ländlichen Regionen </w:t>
      </w:r>
      <w:r>
        <w:rPr>
          <w:rFonts w:cs="Arial"/>
          <w:sz w:val="24"/>
          <w:szCs w:val="24"/>
        </w:rPr>
        <w:t xml:space="preserve">und Berggebieten erfolgen oft kaum oder zu geringe eigenwirtschaftliche Investitionen der Netzbetreiber. Hier muss die </w:t>
      </w:r>
      <w:r w:rsidRPr="007C127F">
        <w:rPr>
          <w:rFonts w:cs="Arial"/>
          <w:sz w:val="24"/>
          <w:szCs w:val="24"/>
        </w:rPr>
        <w:t>Digitalisierung und die Verfügbarkeit von schnellem Internet auch durch staatliche Unterstützung vorangetrieben werden</w:t>
      </w:r>
      <w:r>
        <w:rPr>
          <w:rFonts w:cs="Arial"/>
          <w:sz w:val="24"/>
          <w:szCs w:val="24"/>
        </w:rPr>
        <w:t>. Unabdingbar ist, dass die regionale und kommunale Ebene Zugang zu ausreichend Fördermitteln erhält. Ohne Finanzhilfen ist ein Ausbau des Glasfasernetzes vielfach nicht möglich.</w:t>
      </w:r>
    </w:p>
    <w:p w14:paraId="75499C63" w14:textId="77777777" w:rsidR="0098053A" w:rsidRDefault="0098053A">
      <w:pPr>
        <w:rPr>
          <w:rFonts w:cs="Arial"/>
          <w:sz w:val="24"/>
          <w:szCs w:val="24"/>
        </w:rPr>
      </w:pPr>
    </w:p>
    <w:p w14:paraId="24017C8D" w14:textId="77777777" w:rsidR="0098053A" w:rsidRDefault="0098053A">
      <w:pPr>
        <w:rPr>
          <w:rFonts w:cs="Arial"/>
          <w:bCs/>
          <w:sz w:val="24"/>
          <w:szCs w:val="24"/>
        </w:rPr>
      </w:pPr>
      <w:r>
        <w:rPr>
          <w:rFonts w:cs="Arial"/>
          <w:sz w:val="24"/>
          <w:szCs w:val="24"/>
        </w:rPr>
        <w:t>Um den Ausbau von Gigabit-Netzen im ländlichen und alpinen Raum weiter voranzutreiben, sollte auch der geförderte Ausbau i</w:t>
      </w:r>
      <w:r>
        <w:rPr>
          <w:rFonts w:cs="Arial"/>
          <w:bCs/>
          <w:sz w:val="24"/>
          <w:szCs w:val="24"/>
        </w:rPr>
        <w:t xml:space="preserve">n bereits mit mind. 30 Mbit/s versorgten Gebieten </w:t>
      </w:r>
      <w:r>
        <w:rPr>
          <w:rFonts w:cs="Arial"/>
          <w:sz w:val="24"/>
          <w:szCs w:val="24"/>
        </w:rPr>
        <w:t xml:space="preserve">ermöglicht werden. Da dies </w:t>
      </w:r>
      <w:r>
        <w:rPr>
          <w:rFonts w:cs="Arial"/>
          <w:bCs/>
          <w:sz w:val="24"/>
          <w:szCs w:val="24"/>
        </w:rPr>
        <w:t>aufgrund von EU-Vorgaben bislang nicht möglich ist, besteht hier dringender Handlungsbedarf: Die EU sollte den sich rasch wandelnden Bedürfnissen Rechnung tragen und den geförderten Breitbandausbau auch über die Schwelle von 30 Mbit/s erlauben.</w:t>
      </w:r>
    </w:p>
    <w:p w14:paraId="6813E6FE" w14:textId="77777777" w:rsidR="0098053A" w:rsidRDefault="0098053A">
      <w:pPr>
        <w:rPr>
          <w:rFonts w:cs="Arial"/>
          <w:bCs/>
          <w:sz w:val="24"/>
          <w:szCs w:val="24"/>
        </w:rPr>
      </w:pPr>
    </w:p>
    <w:p w14:paraId="5E9179D6" w14:textId="77777777" w:rsidR="0098053A" w:rsidRDefault="0098053A">
      <w:pPr>
        <w:rPr>
          <w:rFonts w:cs="Arial"/>
          <w:sz w:val="24"/>
          <w:szCs w:val="24"/>
        </w:rPr>
      </w:pPr>
      <w:r>
        <w:rPr>
          <w:rFonts w:cs="Arial"/>
          <w:sz w:val="24"/>
          <w:szCs w:val="24"/>
        </w:rPr>
        <w:t xml:space="preserve">Logischer Folgeschritt des Breitbandausbaus ist die Verbreitung von </w:t>
      </w:r>
      <w:r>
        <w:rPr>
          <w:rFonts w:cs="Arial"/>
          <w:bCs/>
          <w:sz w:val="24"/>
          <w:szCs w:val="24"/>
        </w:rPr>
        <w:t>freien und flächendeckenden WLAN-Zugängen</w:t>
      </w:r>
      <w:r>
        <w:rPr>
          <w:rFonts w:cs="Arial"/>
          <w:sz w:val="24"/>
          <w:szCs w:val="24"/>
        </w:rPr>
        <w:t>. Dies bringt, gerade auch im ländlichen und alpinen Raum, Vorteile für Bürger, Touristen und Kommunen und verdient daher auch vonseiten der Verantwortlichen auf nationaler und EU-Ebene Aufmerksamkeit.</w:t>
      </w:r>
    </w:p>
    <w:p w14:paraId="0DFBDF3C" w14:textId="77777777" w:rsidR="0098053A" w:rsidRDefault="0098053A">
      <w:pPr>
        <w:rPr>
          <w:rFonts w:cs="Arial"/>
          <w:sz w:val="24"/>
          <w:szCs w:val="24"/>
        </w:rPr>
      </w:pPr>
    </w:p>
    <w:p w14:paraId="12AFC822" w14:textId="58F7C8FF" w:rsidR="0098053A" w:rsidRDefault="0098053A">
      <w:pPr>
        <w:rPr>
          <w:rFonts w:cs="Arial"/>
          <w:sz w:val="24"/>
          <w:szCs w:val="24"/>
        </w:rPr>
      </w:pPr>
      <w:r>
        <w:rPr>
          <w:rFonts w:cs="Arial"/>
          <w:sz w:val="24"/>
          <w:szCs w:val="24"/>
        </w:rPr>
        <w:t>Die Digitalisierung birgt nicht nur Herausforderungen für die telekommuni</w:t>
      </w:r>
      <w:r>
        <w:rPr>
          <w:rFonts w:cs="Arial"/>
          <w:sz w:val="24"/>
          <w:szCs w:val="24"/>
        </w:rPr>
        <w:softHyphen/>
        <w:t>kationstechnische Infrastruktur. Der digitale Wandel mit seinen Auswirkungen auf Wirtschaft, Verwaltung und Gesellschaft wirft auch wichtige Fragen mit Blick auf die Informationssicherheit auf.</w:t>
      </w:r>
    </w:p>
    <w:p w14:paraId="7C9D70D4" w14:textId="77777777" w:rsidR="0098053A" w:rsidRDefault="0098053A">
      <w:pPr>
        <w:rPr>
          <w:rFonts w:cs="Arial"/>
          <w:sz w:val="24"/>
          <w:szCs w:val="24"/>
        </w:rPr>
      </w:pPr>
    </w:p>
    <w:p w14:paraId="3EFE62DC" w14:textId="77777777" w:rsidR="0098053A" w:rsidRDefault="0098053A">
      <w:pPr>
        <w:rPr>
          <w:rFonts w:cs="Arial"/>
          <w:sz w:val="24"/>
          <w:szCs w:val="24"/>
        </w:rPr>
      </w:pPr>
      <w:r>
        <w:rPr>
          <w:rFonts w:cs="Arial"/>
          <w:sz w:val="24"/>
          <w:szCs w:val="24"/>
        </w:rPr>
        <w:t>Auf Seiten der Nutzer muss das Bewusstsein für die Chancen und Risiken der Internetnutzung geschärft werden. Bereits Schüler müssen zu einem sorgsamen Umgang mit persönlichen Daten erzogen werden und die notwendigen Kompetenzen für einen souveränen Umgang mit Informationstechnik erhalten.</w:t>
      </w:r>
    </w:p>
    <w:p w14:paraId="402376B3" w14:textId="77777777" w:rsidR="0098053A" w:rsidRDefault="0098053A">
      <w:pPr>
        <w:rPr>
          <w:rFonts w:cs="Arial"/>
          <w:sz w:val="24"/>
          <w:szCs w:val="24"/>
        </w:rPr>
      </w:pPr>
    </w:p>
    <w:p w14:paraId="2B8D96A2" w14:textId="12FAC997" w:rsidR="0098053A" w:rsidRDefault="0098053A">
      <w:pPr>
        <w:rPr>
          <w:rFonts w:cs="Arial"/>
          <w:sz w:val="24"/>
          <w:szCs w:val="24"/>
        </w:rPr>
      </w:pPr>
      <w:r>
        <w:rPr>
          <w:rFonts w:cs="Arial"/>
          <w:sz w:val="24"/>
          <w:szCs w:val="24"/>
        </w:rPr>
        <w:t xml:space="preserve">Gleichzeitig müssen die gemeinsamen Anstrengungen zur Bekämpfung </w:t>
      </w:r>
      <w:r w:rsidR="008005AB">
        <w:rPr>
          <w:rFonts w:cs="Arial"/>
          <w:sz w:val="24"/>
          <w:szCs w:val="24"/>
        </w:rPr>
        <w:t xml:space="preserve">von </w:t>
      </w:r>
      <w:r>
        <w:rPr>
          <w:rFonts w:cs="Arial"/>
          <w:sz w:val="24"/>
          <w:szCs w:val="24"/>
        </w:rPr>
        <w:t xml:space="preserve">Cyberkriminalität </w:t>
      </w:r>
      <w:r w:rsidR="008005AB">
        <w:rPr>
          <w:rFonts w:cs="Arial"/>
          <w:sz w:val="24"/>
          <w:szCs w:val="24"/>
        </w:rPr>
        <w:t xml:space="preserve">und Cybermobbing </w:t>
      </w:r>
      <w:r>
        <w:rPr>
          <w:rFonts w:cs="Arial"/>
          <w:sz w:val="24"/>
          <w:szCs w:val="24"/>
        </w:rPr>
        <w:t xml:space="preserve">erhöht werden. Zur Verfolgung von Straftaten, die im entgrenzten Raum des </w:t>
      </w:r>
      <w:r w:rsidR="008005AB">
        <w:rPr>
          <w:rFonts w:cs="Arial"/>
          <w:sz w:val="24"/>
          <w:szCs w:val="24"/>
        </w:rPr>
        <w:t>Cyberspace</w:t>
      </w:r>
      <w:r w:rsidR="008005AB">
        <w:rPr>
          <w:rFonts w:cs="Arial"/>
          <w:i/>
          <w:sz w:val="24"/>
          <w:szCs w:val="24"/>
        </w:rPr>
        <w:t xml:space="preserve"> </w:t>
      </w:r>
      <w:r>
        <w:rPr>
          <w:rFonts w:cs="Arial"/>
          <w:sz w:val="24"/>
          <w:szCs w:val="24"/>
        </w:rPr>
        <w:t>begangen werden, muss verstärkt die grenzüberschreitende Zusammenarbeit gesucht werden.</w:t>
      </w:r>
    </w:p>
    <w:sectPr w:rsidR="0098053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329A3" w14:textId="77777777" w:rsidR="005D4473" w:rsidRDefault="005D4473">
      <w:r>
        <w:separator/>
      </w:r>
    </w:p>
  </w:endnote>
  <w:endnote w:type="continuationSeparator" w:id="0">
    <w:p w14:paraId="47CC3BA7" w14:textId="77777777" w:rsidR="005D4473" w:rsidRDefault="005D4473">
      <w:r>
        <w:continuationSeparator/>
      </w:r>
    </w:p>
  </w:endnote>
  <w:endnote w:type="continuationNotice" w:id="1">
    <w:p w14:paraId="429BE4F1" w14:textId="77777777" w:rsidR="005D4473" w:rsidRDefault="005D44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B94D7" w14:textId="77777777" w:rsidR="0098053A" w:rsidRDefault="0098053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689D02C" w14:textId="77777777" w:rsidR="0098053A" w:rsidRDefault="0098053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15860" w14:textId="77777777" w:rsidR="0098053A" w:rsidRDefault="0098053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0795F">
      <w:rPr>
        <w:rStyle w:val="Seitenzahl"/>
        <w:noProof/>
      </w:rPr>
      <w:t>3</w:t>
    </w:r>
    <w:r>
      <w:rPr>
        <w:rStyle w:val="Seitenzahl"/>
      </w:rPr>
      <w:fldChar w:fldCharType="end"/>
    </w:r>
  </w:p>
  <w:p w14:paraId="06883997" w14:textId="77777777" w:rsidR="0098053A" w:rsidRDefault="0098053A">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831A0" w14:textId="77777777" w:rsidR="0098053A" w:rsidRDefault="0098053A">
    <w:pPr>
      <w:pStyle w:val="Fuzeile"/>
      <w:spacing w:after="0" w:line="150" w:lineRule="exact"/>
      <w:rPr>
        <w:rFonts w:cs="Arial"/>
        <w:b/>
        <w:sz w:val="16"/>
        <w:szCs w:val="16"/>
        <w:lang w:val="de-CH"/>
      </w:rPr>
    </w:pPr>
  </w:p>
  <w:p w14:paraId="290483BE" w14:textId="77777777" w:rsidR="0098053A" w:rsidRDefault="0098053A">
    <w:pPr>
      <w:pStyle w:val="Fuzeile"/>
      <w:spacing w:after="0" w:line="240" w:lineRule="auto"/>
      <w:rPr>
        <w:rFonts w:cs="Arial"/>
        <w:b/>
        <w:sz w:val="16"/>
        <w:szCs w:val="16"/>
        <w:lang w:val="de-CH"/>
      </w:rPr>
    </w:pPr>
  </w:p>
  <w:p w14:paraId="2D3EE7D7" w14:textId="77777777" w:rsidR="0098053A" w:rsidRDefault="0098053A">
    <w:pPr>
      <w:pStyle w:val="Fuzeile"/>
      <w:spacing w:after="0" w:line="240" w:lineRule="auto"/>
      <w:rPr>
        <w:rFonts w:cs="Arial"/>
        <w:b/>
        <w:sz w:val="16"/>
        <w:szCs w:val="16"/>
        <w:lang w:val="de-CH"/>
      </w:rPr>
    </w:pPr>
    <w:r>
      <w:rPr>
        <w:rFonts w:cs="Arial"/>
        <w:b/>
        <w:sz w:val="16"/>
        <w:szCs w:val="16"/>
        <w:lang w:val="de-CH"/>
      </w:rPr>
      <w:t>Arge Alp Geschäftsstelle ● Segreteria Arge Alp</w:t>
    </w:r>
  </w:p>
  <w:p w14:paraId="6150F872" w14:textId="3A14598F" w:rsidR="0098053A" w:rsidRDefault="0098053A">
    <w:pPr>
      <w:pStyle w:val="Fuzeile"/>
      <w:spacing w:after="0" w:line="240" w:lineRule="auto"/>
      <w:rPr>
        <w:rFonts w:cs="Arial"/>
        <w:b/>
        <w:sz w:val="16"/>
        <w:szCs w:val="16"/>
        <w:lang w:val="de-CH"/>
      </w:rPr>
    </w:pPr>
    <w:r>
      <w:rPr>
        <w:rFonts w:cs="Arial"/>
        <w:b/>
        <w:sz w:val="16"/>
        <w:szCs w:val="16"/>
        <w:lang w:val="de-CH"/>
      </w:rPr>
      <w:t>Amt der Tiroler Landesregierung</w:t>
    </w:r>
    <w:r>
      <w:rPr>
        <w:rFonts w:cs="Arial"/>
        <w:b/>
        <w:sz w:val="16"/>
        <w:szCs w:val="16"/>
        <w:lang w:val="de-CH"/>
      </w:rPr>
      <w:br/>
    </w:r>
    <w:r>
      <w:rPr>
        <w:rFonts w:cs="Arial"/>
        <w:sz w:val="16"/>
        <w:szCs w:val="16"/>
        <w:lang w:val="de-CH"/>
      </w:rPr>
      <w:t>Landhaus • A-6020 Innsbruck • Tel. +43 512 5082340 • Fax +43 512 508742345 • info@argealp.org • www.argealp.org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EA87D" w14:textId="77777777" w:rsidR="005D4473" w:rsidRDefault="005D4473">
      <w:r>
        <w:separator/>
      </w:r>
    </w:p>
  </w:footnote>
  <w:footnote w:type="continuationSeparator" w:id="0">
    <w:p w14:paraId="2D9C646B" w14:textId="77777777" w:rsidR="005D4473" w:rsidRDefault="005D4473">
      <w:r>
        <w:continuationSeparator/>
      </w:r>
    </w:p>
  </w:footnote>
  <w:footnote w:type="continuationNotice" w:id="1">
    <w:p w14:paraId="1C1380DB" w14:textId="77777777" w:rsidR="005D4473" w:rsidRDefault="005D447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88403" w14:textId="77777777" w:rsidR="0098053A" w:rsidRDefault="0098053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591C6" w14:textId="77777777" w:rsidR="0098053A" w:rsidRDefault="0098053A">
    <w:pPr>
      <w:pStyle w:val="Kopfzeil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AEE73" w14:textId="77777777" w:rsidR="0098053A" w:rsidRDefault="0098053A">
    <w:pPr>
      <w:pStyle w:val="Kopfzeile"/>
      <w:rPr>
        <w:b/>
        <w:color w:val="000000"/>
        <w:sz w:val="17"/>
        <w:szCs w:val="17"/>
      </w:rPr>
    </w:pPr>
  </w:p>
  <w:p w14:paraId="3D3A985B" w14:textId="77777777" w:rsidR="0098053A" w:rsidRDefault="0098053A">
    <w:pPr>
      <w:pStyle w:val="Kopfzeile"/>
      <w:tabs>
        <w:tab w:val="clear" w:pos="9072"/>
        <w:tab w:val="right" w:pos="9558"/>
      </w:tabs>
      <w:jc w:val="right"/>
      <w:rPr>
        <w:b/>
        <w:color w:val="000000"/>
        <w:sz w:val="17"/>
        <w:szCs w:val="17"/>
      </w:rPr>
    </w:pPr>
  </w:p>
  <w:p w14:paraId="0BF3A82A" w14:textId="77777777" w:rsidR="0098053A" w:rsidRDefault="0098053A">
    <w:pPr>
      <w:pStyle w:val="Kopfzeile"/>
      <w:rPr>
        <w:lang w:val="it-IT"/>
      </w:rPr>
    </w:pPr>
    <w:r>
      <w:rPr>
        <w:b/>
        <w:color w:val="000000"/>
        <w:sz w:val="17"/>
        <w:szCs w:val="17"/>
        <w:lang w:val="it-IT"/>
      </w:rPr>
      <w:t xml:space="preserve">Arbeitsgemeinschaft Alpenländer </w:t>
    </w:r>
    <w:r>
      <w:rPr>
        <w:rFonts w:cs="Arial"/>
        <w:b/>
        <w:color w:val="000000"/>
        <w:sz w:val="17"/>
        <w:szCs w:val="17"/>
        <w:lang w:val="it-IT"/>
      </w:rPr>
      <w:t>●</w:t>
    </w:r>
    <w:r>
      <w:rPr>
        <w:b/>
        <w:color w:val="000000"/>
        <w:sz w:val="17"/>
        <w:szCs w:val="17"/>
        <w:lang w:val="it-IT"/>
      </w:rPr>
      <w:t xml:space="preserve"> </w:t>
    </w:r>
    <w:r>
      <w:rPr>
        <w:rFonts w:cs="Arial"/>
        <w:b/>
        <w:bCs/>
        <w:color w:val="000000"/>
        <w:sz w:val="17"/>
        <w:szCs w:val="17"/>
        <w:lang w:val="it-IT"/>
      </w:rPr>
      <w:t xml:space="preserve">Comunità di Lavoro delle Regioni Alpine     </w:t>
    </w:r>
    <w:r w:rsidR="005D4473">
      <w:pict w14:anchorId="7D723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style="width:108pt;height:45pt;visibility:visible" wrapcoords="7406 0 4114 2455 3497 3191 3394 4173 2160 7855 -103 11045 -103 14236 411 15709 1234 15709 206 17673 -103 18409 -103 21109 8640 21109 15737 21109 16457 20864 16251 19636 17897 19391 18411 17427 18000 15709 21600 14973 21600 13255 21189 11782 21600 10309 21497 9082 8640 7855 8640 0 7406 0" o:allowoverlap="f">
          <v:imagedata r:id="rId1" o:title=""/>
        </v:shape>
      </w:pict>
    </w:r>
  </w:p>
  <w:p w14:paraId="1D870337" w14:textId="77777777" w:rsidR="0098053A" w:rsidRDefault="0098053A">
    <w:pPr>
      <w:pStyle w:val="Kopfzeile"/>
      <w:jc w:val="cente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A7B31"/>
    <w:multiLevelType w:val="hybridMultilevel"/>
    <w:tmpl w:val="C8F861F8"/>
    <w:lvl w:ilvl="0" w:tplc="D1BEE056">
      <w:start w:val="89"/>
      <w:numFmt w:val="bullet"/>
      <w:lvlText w:val="-"/>
      <w:lvlJc w:val="left"/>
      <w:pPr>
        <w:tabs>
          <w:tab w:val="num" w:pos="1931"/>
        </w:tabs>
        <w:ind w:left="1931" w:hanging="360"/>
      </w:pPr>
      <w:rPr>
        <w:rFonts w:ascii="Arial" w:eastAsia="Times New Roman" w:hAnsi="Arial" w:cs="Arial" w:hint="default"/>
      </w:rPr>
    </w:lvl>
    <w:lvl w:ilvl="1" w:tplc="04070003">
      <w:start w:val="1"/>
      <w:numFmt w:val="bullet"/>
      <w:lvlText w:val="o"/>
      <w:lvlJc w:val="left"/>
      <w:pPr>
        <w:tabs>
          <w:tab w:val="num" w:pos="2651"/>
        </w:tabs>
        <w:ind w:left="2651" w:hanging="360"/>
      </w:pPr>
      <w:rPr>
        <w:rFonts w:ascii="Courier New" w:hAnsi="Courier New" w:cs="Courier New" w:hint="default"/>
      </w:rPr>
    </w:lvl>
    <w:lvl w:ilvl="2" w:tplc="04070005">
      <w:start w:val="1"/>
      <w:numFmt w:val="bullet"/>
      <w:lvlText w:val=""/>
      <w:lvlJc w:val="left"/>
      <w:pPr>
        <w:tabs>
          <w:tab w:val="num" w:pos="3371"/>
        </w:tabs>
        <w:ind w:left="3371" w:hanging="360"/>
      </w:pPr>
      <w:rPr>
        <w:rFonts w:ascii="Wingdings" w:hAnsi="Wingdings" w:hint="default"/>
      </w:rPr>
    </w:lvl>
    <w:lvl w:ilvl="3" w:tplc="04070001">
      <w:start w:val="1"/>
      <w:numFmt w:val="bullet"/>
      <w:lvlText w:val=""/>
      <w:lvlJc w:val="left"/>
      <w:pPr>
        <w:tabs>
          <w:tab w:val="num" w:pos="4091"/>
        </w:tabs>
        <w:ind w:left="4091" w:hanging="360"/>
      </w:pPr>
      <w:rPr>
        <w:rFonts w:ascii="Symbol" w:hAnsi="Symbol" w:hint="default"/>
      </w:rPr>
    </w:lvl>
    <w:lvl w:ilvl="4" w:tplc="04070003">
      <w:start w:val="1"/>
      <w:numFmt w:val="bullet"/>
      <w:lvlText w:val="o"/>
      <w:lvlJc w:val="left"/>
      <w:pPr>
        <w:tabs>
          <w:tab w:val="num" w:pos="4811"/>
        </w:tabs>
        <w:ind w:left="4811" w:hanging="360"/>
      </w:pPr>
      <w:rPr>
        <w:rFonts w:ascii="Courier New" w:hAnsi="Courier New" w:cs="Courier New" w:hint="default"/>
      </w:rPr>
    </w:lvl>
    <w:lvl w:ilvl="5" w:tplc="04070005">
      <w:start w:val="1"/>
      <w:numFmt w:val="bullet"/>
      <w:lvlText w:val=""/>
      <w:lvlJc w:val="left"/>
      <w:pPr>
        <w:tabs>
          <w:tab w:val="num" w:pos="5531"/>
        </w:tabs>
        <w:ind w:left="5531" w:hanging="360"/>
      </w:pPr>
      <w:rPr>
        <w:rFonts w:ascii="Wingdings" w:hAnsi="Wingdings" w:hint="default"/>
      </w:rPr>
    </w:lvl>
    <w:lvl w:ilvl="6" w:tplc="04070001">
      <w:start w:val="1"/>
      <w:numFmt w:val="bullet"/>
      <w:lvlText w:val=""/>
      <w:lvlJc w:val="left"/>
      <w:pPr>
        <w:tabs>
          <w:tab w:val="num" w:pos="6251"/>
        </w:tabs>
        <w:ind w:left="6251" w:hanging="360"/>
      </w:pPr>
      <w:rPr>
        <w:rFonts w:ascii="Symbol" w:hAnsi="Symbol" w:hint="default"/>
      </w:rPr>
    </w:lvl>
    <w:lvl w:ilvl="7" w:tplc="04070003">
      <w:start w:val="1"/>
      <w:numFmt w:val="bullet"/>
      <w:lvlText w:val="o"/>
      <w:lvlJc w:val="left"/>
      <w:pPr>
        <w:tabs>
          <w:tab w:val="num" w:pos="6971"/>
        </w:tabs>
        <w:ind w:left="6971" w:hanging="360"/>
      </w:pPr>
      <w:rPr>
        <w:rFonts w:ascii="Courier New" w:hAnsi="Courier New" w:cs="Courier New" w:hint="default"/>
      </w:rPr>
    </w:lvl>
    <w:lvl w:ilvl="8" w:tplc="04070005">
      <w:start w:val="1"/>
      <w:numFmt w:val="bullet"/>
      <w:lvlText w:val=""/>
      <w:lvlJc w:val="left"/>
      <w:pPr>
        <w:tabs>
          <w:tab w:val="num" w:pos="7691"/>
        </w:tabs>
        <w:ind w:left="7691" w:hanging="360"/>
      </w:pPr>
      <w:rPr>
        <w:rFonts w:ascii="Wingdings" w:hAnsi="Wingdings" w:hint="default"/>
      </w:rPr>
    </w:lvl>
  </w:abstractNum>
  <w:abstractNum w:abstractNumId="1">
    <w:nsid w:val="13F95D24"/>
    <w:multiLevelType w:val="hybridMultilevel"/>
    <w:tmpl w:val="0C964C04"/>
    <w:lvl w:ilvl="0" w:tplc="0C070005">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nsid w:val="2A153276"/>
    <w:multiLevelType w:val="hybridMultilevel"/>
    <w:tmpl w:val="33F6F2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21178E5"/>
    <w:multiLevelType w:val="hybridMultilevel"/>
    <w:tmpl w:val="1A2A45D0"/>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nsid w:val="48B8041B"/>
    <w:multiLevelType w:val="hybridMultilevel"/>
    <w:tmpl w:val="7ADE29E0"/>
    <w:lvl w:ilvl="0" w:tplc="08070001">
      <w:start w:val="1"/>
      <w:numFmt w:val="bullet"/>
      <w:lvlText w:val=""/>
      <w:lvlJc w:val="left"/>
      <w:pPr>
        <w:ind w:left="1070" w:hanging="360"/>
      </w:pPr>
      <w:rPr>
        <w:rFonts w:ascii="Symbol" w:hAnsi="Symbol" w:hint="default"/>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5">
    <w:nsid w:val="601677EA"/>
    <w:multiLevelType w:val="hybridMultilevel"/>
    <w:tmpl w:val="44D62CEC"/>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nsid w:val="7A14323A"/>
    <w:multiLevelType w:val="hybridMultilevel"/>
    <w:tmpl w:val="56E4D4B6"/>
    <w:lvl w:ilvl="0" w:tplc="0C070005">
      <w:start w:val="1"/>
      <w:numFmt w:val="bullet"/>
      <w:lvlText w:val=""/>
      <w:lvlJc w:val="left"/>
      <w:pPr>
        <w:tabs>
          <w:tab w:val="num" w:pos="360"/>
        </w:tabs>
        <w:ind w:left="360" w:hanging="360"/>
      </w:pPr>
      <w:rPr>
        <w:rFonts w:ascii="Wingdings" w:hAnsi="Wingdings"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7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gnword-docGUID" w:val="{46B55F6B-3F10-4E9E-AA84-21565D993CC1}"/>
    <w:docVar w:name="dgnword-eventsink" w:val="91947472"/>
  </w:docVars>
  <w:rsids>
    <w:rsidRoot w:val="0085736D"/>
    <w:rsid w:val="000011EB"/>
    <w:rsid w:val="00007EAC"/>
    <w:rsid w:val="000107A9"/>
    <w:rsid w:val="00011C15"/>
    <w:rsid w:val="000126EF"/>
    <w:rsid w:val="00013D21"/>
    <w:rsid w:val="00014F89"/>
    <w:rsid w:val="00016860"/>
    <w:rsid w:val="00021A99"/>
    <w:rsid w:val="000269DA"/>
    <w:rsid w:val="00032EB3"/>
    <w:rsid w:val="000330AF"/>
    <w:rsid w:val="00041C14"/>
    <w:rsid w:val="00041D01"/>
    <w:rsid w:val="00043D46"/>
    <w:rsid w:val="000457BE"/>
    <w:rsid w:val="00050A8F"/>
    <w:rsid w:val="0005784C"/>
    <w:rsid w:val="000729D9"/>
    <w:rsid w:val="00076342"/>
    <w:rsid w:val="00080102"/>
    <w:rsid w:val="0008587E"/>
    <w:rsid w:val="00086C84"/>
    <w:rsid w:val="0008790E"/>
    <w:rsid w:val="00092D75"/>
    <w:rsid w:val="000A6330"/>
    <w:rsid w:val="000A64B5"/>
    <w:rsid w:val="000A75B7"/>
    <w:rsid w:val="000B5CBE"/>
    <w:rsid w:val="000C2D6D"/>
    <w:rsid w:val="000D359D"/>
    <w:rsid w:val="000D4806"/>
    <w:rsid w:val="000E17D8"/>
    <w:rsid w:val="000E1D73"/>
    <w:rsid w:val="000E5CD0"/>
    <w:rsid w:val="000F49F6"/>
    <w:rsid w:val="000F5F8E"/>
    <w:rsid w:val="00107F45"/>
    <w:rsid w:val="001118A5"/>
    <w:rsid w:val="00113252"/>
    <w:rsid w:val="00121348"/>
    <w:rsid w:val="00124AAF"/>
    <w:rsid w:val="00126233"/>
    <w:rsid w:val="00131921"/>
    <w:rsid w:val="00133109"/>
    <w:rsid w:val="001365EF"/>
    <w:rsid w:val="0013738B"/>
    <w:rsid w:val="00146716"/>
    <w:rsid w:val="00151EB2"/>
    <w:rsid w:val="00154D1E"/>
    <w:rsid w:val="00155DDC"/>
    <w:rsid w:val="00163BA1"/>
    <w:rsid w:val="00170E5E"/>
    <w:rsid w:val="001723D8"/>
    <w:rsid w:val="00176FC1"/>
    <w:rsid w:val="00180163"/>
    <w:rsid w:val="00190BE2"/>
    <w:rsid w:val="00192B56"/>
    <w:rsid w:val="00194270"/>
    <w:rsid w:val="001B0271"/>
    <w:rsid w:val="001B0DF9"/>
    <w:rsid w:val="001B2345"/>
    <w:rsid w:val="001B4BE3"/>
    <w:rsid w:val="001B646D"/>
    <w:rsid w:val="001C4F71"/>
    <w:rsid w:val="001C522E"/>
    <w:rsid w:val="001C7AE1"/>
    <w:rsid w:val="001D2462"/>
    <w:rsid w:val="001D471E"/>
    <w:rsid w:val="001D4F7F"/>
    <w:rsid w:val="001E0955"/>
    <w:rsid w:val="001E0B3F"/>
    <w:rsid w:val="001E1DB2"/>
    <w:rsid w:val="001E5CD3"/>
    <w:rsid w:val="001F27E4"/>
    <w:rsid w:val="00202C3A"/>
    <w:rsid w:val="00203DF7"/>
    <w:rsid w:val="0021317A"/>
    <w:rsid w:val="0021496D"/>
    <w:rsid w:val="0021631E"/>
    <w:rsid w:val="00231813"/>
    <w:rsid w:val="00231BE4"/>
    <w:rsid w:val="00243341"/>
    <w:rsid w:val="00244962"/>
    <w:rsid w:val="00253966"/>
    <w:rsid w:val="00260097"/>
    <w:rsid w:val="00262E58"/>
    <w:rsid w:val="00276DAC"/>
    <w:rsid w:val="00280C3F"/>
    <w:rsid w:val="00290030"/>
    <w:rsid w:val="00290C83"/>
    <w:rsid w:val="002975A5"/>
    <w:rsid w:val="002A1B62"/>
    <w:rsid w:val="002B13F1"/>
    <w:rsid w:val="002B1442"/>
    <w:rsid w:val="002C6AF8"/>
    <w:rsid w:val="002C7E85"/>
    <w:rsid w:val="002D2DCE"/>
    <w:rsid w:val="002D58C8"/>
    <w:rsid w:val="002E22C9"/>
    <w:rsid w:val="002F13F5"/>
    <w:rsid w:val="002F4DA3"/>
    <w:rsid w:val="002F7331"/>
    <w:rsid w:val="00301B7F"/>
    <w:rsid w:val="00305CF9"/>
    <w:rsid w:val="00307511"/>
    <w:rsid w:val="00310997"/>
    <w:rsid w:val="00311765"/>
    <w:rsid w:val="00311ACF"/>
    <w:rsid w:val="00311C22"/>
    <w:rsid w:val="0031200D"/>
    <w:rsid w:val="0031307C"/>
    <w:rsid w:val="00324292"/>
    <w:rsid w:val="00324C59"/>
    <w:rsid w:val="00325B37"/>
    <w:rsid w:val="00341A39"/>
    <w:rsid w:val="003456CA"/>
    <w:rsid w:val="00346084"/>
    <w:rsid w:val="003559E5"/>
    <w:rsid w:val="00361A51"/>
    <w:rsid w:val="003623FB"/>
    <w:rsid w:val="0036246B"/>
    <w:rsid w:val="00364A4E"/>
    <w:rsid w:val="00366F9D"/>
    <w:rsid w:val="00373C0F"/>
    <w:rsid w:val="003744DD"/>
    <w:rsid w:val="00380857"/>
    <w:rsid w:val="00381CED"/>
    <w:rsid w:val="003843BD"/>
    <w:rsid w:val="0039264A"/>
    <w:rsid w:val="00393515"/>
    <w:rsid w:val="003A29FB"/>
    <w:rsid w:val="003B046F"/>
    <w:rsid w:val="003B0C82"/>
    <w:rsid w:val="003B23FC"/>
    <w:rsid w:val="003D0E47"/>
    <w:rsid w:val="003E080C"/>
    <w:rsid w:val="003E2701"/>
    <w:rsid w:val="003E371D"/>
    <w:rsid w:val="003E78AB"/>
    <w:rsid w:val="003F1078"/>
    <w:rsid w:val="003F2A6C"/>
    <w:rsid w:val="003F3220"/>
    <w:rsid w:val="003F544C"/>
    <w:rsid w:val="0040335D"/>
    <w:rsid w:val="00412DFA"/>
    <w:rsid w:val="0042167B"/>
    <w:rsid w:val="00423487"/>
    <w:rsid w:val="004308E0"/>
    <w:rsid w:val="00435A3E"/>
    <w:rsid w:val="004407DF"/>
    <w:rsid w:val="004408C0"/>
    <w:rsid w:val="00443160"/>
    <w:rsid w:val="00447D5E"/>
    <w:rsid w:val="004521E2"/>
    <w:rsid w:val="0046452B"/>
    <w:rsid w:val="00471ABC"/>
    <w:rsid w:val="00472C90"/>
    <w:rsid w:val="00476491"/>
    <w:rsid w:val="00490D46"/>
    <w:rsid w:val="0049179C"/>
    <w:rsid w:val="00491D5A"/>
    <w:rsid w:val="00493F93"/>
    <w:rsid w:val="004A0141"/>
    <w:rsid w:val="004A55B6"/>
    <w:rsid w:val="004B2028"/>
    <w:rsid w:val="004B5414"/>
    <w:rsid w:val="004C08FA"/>
    <w:rsid w:val="004C5E9C"/>
    <w:rsid w:val="004C65F5"/>
    <w:rsid w:val="004D1302"/>
    <w:rsid w:val="004E5E61"/>
    <w:rsid w:val="004F278C"/>
    <w:rsid w:val="004F74EC"/>
    <w:rsid w:val="004F79DF"/>
    <w:rsid w:val="00503C4F"/>
    <w:rsid w:val="00520E9B"/>
    <w:rsid w:val="005268A7"/>
    <w:rsid w:val="00533090"/>
    <w:rsid w:val="005343E8"/>
    <w:rsid w:val="00535958"/>
    <w:rsid w:val="00536C01"/>
    <w:rsid w:val="005434E9"/>
    <w:rsid w:val="0054475C"/>
    <w:rsid w:val="00545EEE"/>
    <w:rsid w:val="005468C4"/>
    <w:rsid w:val="005501FA"/>
    <w:rsid w:val="005545AD"/>
    <w:rsid w:val="00561E62"/>
    <w:rsid w:val="0056269B"/>
    <w:rsid w:val="00574E24"/>
    <w:rsid w:val="00580688"/>
    <w:rsid w:val="005813B3"/>
    <w:rsid w:val="00583080"/>
    <w:rsid w:val="00584D6D"/>
    <w:rsid w:val="00594870"/>
    <w:rsid w:val="005970FE"/>
    <w:rsid w:val="005A263F"/>
    <w:rsid w:val="005A57C3"/>
    <w:rsid w:val="005B2DAA"/>
    <w:rsid w:val="005B4B23"/>
    <w:rsid w:val="005C252C"/>
    <w:rsid w:val="005C3766"/>
    <w:rsid w:val="005C3786"/>
    <w:rsid w:val="005C4195"/>
    <w:rsid w:val="005C48C3"/>
    <w:rsid w:val="005C5F76"/>
    <w:rsid w:val="005D4473"/>
    <w:rsid w:val="005D4F52"/>
    <w:rsid w:val="005D741C"/>
    <w:rsid w:val="005E0B13"/>
    <w:rsid w:val="005E346C"/>
    <w:rsid w:val="005E5AEA"/>
    <w:rsid w:val="005F1564"/>
    <w:rsid w:val="005F2A38"/>
    <w:rsid w:val="005F2CBA"/>
    <w:rsid w:val="005F491A"/>
    <w:rsid w:val="005F6603"/>
    <w:rsid w:val="0060085C"/>
    <w:rsid w:val="00601EB8"/>
    <w:rsid w:val="0060625B"/>
    <w:rsid w:val="006116EA"/>
    <w:rsid w:val="00614245"/>
    <w:rsid w:val="00622DAF"/>
    <w:rsid w:val="00631DA4"/>
    <w:rsid w:val="00646259"/>
    <w:rsid w:val="006527F2"/>
    <w:rsid w:val="00656A5E"/>
    <w:rsid w:val="00660888"/>
    <w:rsid w:val="00662C5B"/>
    <w:rsid w:val="006665E6"/>
    <w:rsid w:val="0067721B"/>
    <w:rsid w:val="006831CA"/>
    <w:rsid w:val="0068623B"/>
    <w:rsid w:val="00687D96"/>
    <w:rsid w:val="00690DC0"/>
    <w:rsid w:val="00691A69"/>
    <w:rsid w:val="0069528D"/>
    <w:rsid w:val="00697D4F"/>
    <w:rsid w:val="006A7EE1"/>
    <w:rsid w:val="006B3765"/>
    <w:rsid w:val="006C2516"/>
    <w:rsid w:val="006D6203"/>
    <w:rsid w:val="006E0CEC"/>
    <w:rsid w:val="006E3327"/>
    <w:rsid w:val="006E40AC"/>
    <w:rsid w:val="006E5640"/>
    <w:rsid w:val="006F30BF"/>
    <w:rsid w:val="006F4756"/>
    <w:rsid w:val="00700F8C"/>
    <w:rsid w:val="007076EE"/>
    <w:rsid w:val="00713AA4"/>
    <w:rsid w:val="00714B41"/>
    <w:rsid w:val="007161F2"/>
    <w:rsid w:val="00720DDC"/>
    <w:rsid w:val="0072465B"/>
    <w:rsid w:val="0072563E"/>
    <w:rsid w:val="00725D82"/>
    <w:rsid w:val="007262A5"/>
    <w:rsid w:val="00731F77"/>
    <w:rsid w:val="00737CD8"/>
    <w:rsid w:val="00737E59"/>
    <w:rsid w:val="00741C67"/>
    <w:rsid w:val="00745981"/>
    <w:rsid w:val="00746128"/>
    <w:rsid w:val="0074650E"/>
    <w:rsid w:val="007478B3"/>
    <w:rsid w:val="0075490D"/>
    <w:rsid w:val="007625AB"/>
    <w:rsid w:val="00762845"/>
    <w:rsid w:val="0077455B"/>
    <w:rsid w:val="00781254"/>
    <w:rsid w:val="00793D49"/>
    <w:rsid w:val="007B2DA7"/>
    <w:rsid w:val="007B779C"/>
    <w:rsid w:val="007C127F"/>
    <w:rsid w:val="007C6AAC"/>
    <w:rsid w:val="007D08B8"/>
    <w:rsid w:val="007D3D60"/>
    <w:rsid w:val="007E04D8"/>
    <w:rsid w:val="007E54E8"/>
    <w:rsid w:val="007F11FA"/>
    <w:rsid w:val="007F2973"/>
    <w:rsid w:val="008005AB"/>
    <w:rsid w:val="00807A02"/>
    <w:rsid w:val="00812086"/>
    <w:rsid w:val="008149D4"/>
    <w:rsid w:val="00815178"/>
    <w:rsid w:val="00824294"/>
    <w:rsid w:val="008339AB"/>
    <w:rsid w:val="00833DE0"/>
    <w:rsid w:val="00834F53"/>
    <w:rsid w:val="00835613"/>
    <w:rsid w:val="00837DBB"/>
    <w:rsid w:val="0084144B"/>
    <w:rsid w:val="00841CBC"/>
    <w:rsid w:val="00854063"/>
    <w:rsid w:val="00855876"/>
    <w:rsid w:val="0085736D"/>
    <w:rsid w:val="00865624"/>
    <w:rsid w:val="008744FB"/>
    <w:rsid w:val="00874E32"/>
    <w:rsid w:val="00877608"/>
    <w:rsid w:val="0088105A"/>
    <w:rsid w:val="0088411D"/>
    <w:rsid w:val="00886BF0"/>
    <w:rsid w:val="00897F43"/>
    <w:rsid w:val="008A359B"/>
    <w:rsid w:val="008A5444"/>
    <w:rsid w:val="008B585D"/>
    <w:rsid w:val="008D0345"/>
    <w:rsid w:val="008D2EE7"/>
    <w:rsid w:val="008D56A3"/>
    <w:rsid w:val="008D66DB"/>
    <w:rsid w:val="008E06F5"/>
    <w:rsid w:val="008E19F1"/>
    <w:rsid w:val="008E48F3"/>
    <w:rsid w:val="008E4BAE"/>
    <w:rsid w:val="008F517D"/>
    <w:rsid w:val="008F73B7"/>
    <w:rsid w:val="00900B1B"/>
    <w:rsid w:val="0090442B"/>
    <w:rsid w:val="00904B87"/>
    <w:rsid w:val="00905A2F"/>
    <w:rsid w:val="009073CD"/>
    <w:rsid w:val="00907626"/>
    <w:rsid w:val="00910010"/>
    <w:rsid w:val="00910E4D"/>
    <w:rsid w:val="009115A0"/>
    <w:rsid w:val="009165B2"/>
    <w:rsid w:val="009213EF"/>
    <w:rsid w:val="009342A8"/>
    <w:rsid w:val="0093514C"/>
    <w:rsid w:val="0094674F"/>
    <w:rsid w:val="00946E38"/>
    <w:rsid w:val="0094770C"/>
    <w:rsid w:val="00951C65"/>
    <w:rsid w:val="00954A5D"/>
    <w:rsid w:val="00960805"/>
    <w:rsid w:val="009719DC"/>
    <w:rsid w:val="00974ED2"/>
    <w:rsid w:val="0097565B"/>
    <w:rsid w:val="00976E98"/>
    <w:rsid w:val="0098053A"/>
    <w:rsid w:val="00981B21"/>
    <w:rsid w:val="009900FD"/>
    <w:rsid w:val="009A6FBC"/>
    <w:rsid w:val="009B3FCC"/>
    <w:rsid w:val="009C1D64"/>
    <w:rsid w:val="009C4CD1"/>
    <w:rsid w:val="009C6BA5"/>
    <w:rsid w:val="009C6D85"/>
    <w:rsid w:val="009E03D0"/>
    <w:rsid w:val="009E0E34"/>
    <w:rsid w:val="009E20D3"/>
    <w:rsid w:val="009E61AB"/>
    <w:rsid w:val="009F2145"/>
    <w:rsid w:val="009F282D"/>
    <w:rsid w:val="00A00EAC"/>
    <w:rsid w:val="00A0795F"/>
    <w:rsid w:val="00A10E16"/>
    <w:rsid w:val="00A15A02"/>
    <w:rsid w:val="00A27D02"/>
    <w:rsid w:val="00A32CBF"/>
    <w:rsid w:val="00A34933"/>
    <w:rsid w:val="00A37F02"/>
    <w:rsid w:val="00A428FA"/>
    <w:rsid w:val="00A43720"/>
    <w:rsid w:val="00A46E16"/>
    <w:rsid w:val="00A52B75"/>
    <w:rsid w:val="00A53B0F"/>
    <w:rsid w:val="00A72E80"/>
    <w:rsid w:val="00A77664"/>
    <w:rsid w:val="00A776B0"/>
    <w:rsid w:val="00A93554"/>
    <w:rsid w:val="00A94622"/>
    <w:rsid w:val="00A94B94"/>
    <w:rsid w:val="00A95045"/>
    <w:rsid w:val="00A976A0"/>
    <w:rsid w:val="00AA4AD7"/>
    <w:rsid w:val="00AB112E"/>
    <w:rsid w:val="00AB2B11"/>
    <w:rsid w:val="00AB366E"/>
    <w:rsid w:val="00AB6383"/>
    <w:rsid w:val="00AC168E"/>
    <w:rsid w:val="00AC3650"/>
    <w:rsid w:val="00AD7471"/>
    <w:rsid w:val="00AE6CB5"/>
    <w:rsid w:val="00AF1DC0"/>
    <w:rsid w:val="00AF55A2"/>
    <w:rsid w:val="00B0361F"/>
    <w:rsid w:val="00B04119"/>
    <w:rsid w:val="00B07A0E"/>
    <w:rsid w:val="00B16C94"/>
    <w:rsid w:val="00B17347"/>
    <w:rsid w:val="00B17913"/>
    <w:rsid w:val="00B17F7D"/>
    <w:rsid w:val="00B17FBE"/>
    <w:rsid w:val="00B20146"/>
    <w:rsid w:val="00B2174C"/>
    <w:rsid w:val="00B21854"/>
    <w:rsid w:val="00B24997"/>
    <w:rsid w:val="00B26628"/>
    <w:rsid w:val="00B2729B"/>
    <w:rsid w:val="00B27AFC"/>
    <w:rsid w:val="00B338A6"/>
    <w:rsid w:val="00B40DAA"/>
    <w:rsid w:val="00B4520C"/>
    <w:rsid w:val="00B4523C"/>
    <w:rsid w:val="00B506E8"/>
    <w:rsid w:val="00B60C76"/>
    <w:rsid w:val="00B64348"/>
    <w:rsid w:val="00B73221"/>
    <w:rsid w:val="00B8231C"/>
    <w:rsid w:val="00B82A54"/>
    <w:rsid w:val="00B90019"/>
    <w:rsid w:val="00B9547D"/>
    <w:rsid w:val="00B97AA4"/>
    <w:rsid w:val="00BA4115"/>
    <w:rsid w:val="00BB4C40"/>
    <w:rsid w:val="00BB7EE5"/>
    <w:rsid w:val="00BC3A20"/>
    <w:rsid w:val="00BC61A0"/>
    <w:rsid w:val="00BD00E2"/>
    <w:rsid w:val="00BD023E"/>
    <w:rsid w:val="00BD4A2F"/>
    <w:rsid w:val="00BD4A98"/>
    <w:rsid w:val="00BD5110"/>
    <w:rsid w:val="00BE0EB2"/>
    <w:rsid w:val="00BE218F"/>
    <w:rsid w:val="00BE3470"/>
    <w:rsid w:val="00BE457A"/>
    <w:rsid w:val="00BE4FB2"/>
    <w:rsid w:val="00BF0CC3"/>
    <w:rsid w:val="00BF7E6A"/>
    <w:rsid w:val="00C134D0"/>
    <w:rsid w:val="00C22313"/>
    <w:rsid w:val="00C2490D"/>
    <w:rsid w:val="00C24B1E"/>
    <w:rsid w:val="00C24E1E"/>
    <w:rsid w:val="00C27639"/>
    <w:rsid w:val="00C314AD"/>
    <w:rsid w:val="00C3158F"/>
    <w:rsid w:val="00C31DE1"/>
    <w:rsid w:val="00C36291"/>
    <w:rsid w:val="00C4357E"/>
    <w:rsid w:val="00C50F58"/>
    <w:rsid w:val="00C52836"/>
    <w:rsid w:val="00C5734C"/>
    <w:rsid w:val="00C77212"/>
    <w:rsid w:val="00C77761"/>
    <w:rsid w:val="00C83375"/>
    <w:rsid w:val="00C84B53"/>
    <w:rsid w:val="00CA1A53"/>
    <w:rsid w:val="00CA4FB3"/>
    <w:rsid w:val="00CB3F05"/>
    <w:rsid w:val="00CC41B3"/>
    <w:rsid w:val="00CC4569"/>
    <w:rsid w:val="00CC6A1E"/>
    <w:rsid w:val="00CC6A70"/>
    <w:rsid w:val="00CD5720"/>
    <w:rsid w:val="00CE2DC8"/>
    <w:rsid w:val="00CE4E8F"/>
    <w:rsid w:val="00CE5F2B"/>
    <w:rsid w:val="00CF0824"/>
    <w:rsid w:val="00CF6980"/>
    <w:rsid w:val="00CF6A4B"/>
    <w:rsid w:val="00CF73F6"/>
    <w:rsid w:val="00D01597"/>
    <w:rsid w:val="00D01B94"/>
    <w:rsid w:val="00D03C75"/>
    <w:rsid w:val="00D15379"/>
    <w:rsid w:val="00D22F55"/>
    <w:rsid w:val="00D34C43"/>
    <w:rsid w:val="00D35F2D"/>
    <w:rsid w:val="00D405E3"/>
    <w:rsid w:val="00D57ADE"/>
    <w:rsid w:val="00D618CA"/>
    <w:rsid w:val="00D63E47"/>
    <w:rsid w:val="00D64DDD"/>
    <w:rsid w:val="00D705EE"/>
    <w:rsid w:val="00D71397"/>
    <w:rsid w:val="00D8762A"/>
    <w:rsid w:val="00DA3118"/>
    <w:rsid w:val="00DA3AD7"/>
    <w:rsid w:val="00DA3CF8"/>
    <w:rsid w:val="00DB0F6A"/>
    <w:rsid w:val="00DB11B7"/>
    <w:rsid w:val="00DB1862"/>
    <w:rsid w:val="00DB1FD9"/>
    <w:rsid w:val="00DB22FA"/>
    <w:rsid w:val="00DB39B5"/>
    <w:rsid w:val="00DB7C7E"/>
    <w:rsid w:val="00DC18F7"/>
    <w:rsid w:val="00DC2274"/>
    <w:rsid w:val="00DC4046"/>
    <w:rsid w:val="00DC619F"/>
    <w:rsid w:val="00DC770F"/>
    <w:rsid w:val="00DD1A75"/>
    <w:rsid w:val="00DD5CEF"/>
    <w:rsid w:val="00DE43E1"/>
    <w:rsid w:val="00DE5274"/>
    <w:rsid w:val="00DE600D"/>
    <w:rsid w:val="00DF3149"/>
    <w:rsid w:val="00DF5995"/>
    <w:rsid w:val="00E0027C"/>
    <w:rsid w:val="00E1081C"/>
    <w:rsid w:val="00E10E19"/>
    <w:rsid w:val="00E16352"/>
    <w:rsid w:val="00E21381"/>
    <w:rsid w:val="00E255AC"/>
    <w:rsid w:val="00E30701"/>
    <w:rsid w:val="00E316A6"/>
    <w:rsid w:val="00E33A60"/>
    <w:rsid w:val="00E34424"/>
    <w:rsid w:val="00E3686E"/>
    <w:rsid w:val="00E60D7D"/>
    <w:rsid w:val="00E61FB8"/>
    <w:rsid w:val="00E6237D"/>
    <w:rsid w:val="00E724B7"/>
    <w:rsid w:val="00E73304"/>
    <w:rsid w:val="00E73C2D"/>
    <w:rsid w:val="00E84942"/>
    <w:rsid w:val="00E8559E"/>
    <w:rsid w:val="00EA37F5"/>
    <w:rsid w:val="00EB29F7"/>
    <w:rsid w:val="00EB2BBF"/>
    <w:rsid w:val="00ED4102"/>
    <w:rsid w:val="00EE1021"/>
    <w:rsid w:val="00EE2D21"/>
    <w:rsid w:val="00EE7440"/>
    <w:rsid w:val="00EE7539"/>
    <w:rsid w:val="00EF29EA"/>
    <w:rsid w:val="00EF5CFB"/>
    <w:rsid w:val="00F022D8"/>
    <w:rsid w:val="00F0304C"/>
    <w:rsid w:val="00F04C4C"/>
    <w:rsid w:val="00F13A67"/>
    <w:rsid w:val="00F14B9A"/>
    <w:rsid w:val="00F150A6"/>
    <w:rsid w:val="00F15DC8"/>
    <w:rsid w:val="00F171C2"/>
    <w:rsid w:val="00F22164"/>
    <w:rsid w:val="00F2660F"/>
    <w:rsid w:val="00F30258"/>
    <w:rsid w:val="00F30DB8"/>
    <w:rsid w:val="00F319C9"/>
    <w:rsid w:val="00F34303"/>
    <w:rsid w:val="00F35B6C"/>
    <w:rsid w:val="00F464E8"/>
    <w:rsid w:val="00F4729B"/>
    <w:rsid w:val="00F55914"/>
    <w:rsid w:val="00F5652A"/>
    <w:rsid w:val="00F56917"/>
    <w:rsid w:val="00F621DC"/>
    <w:rsid w:val="00F65B3F"/>
    <w:rsid w:val="00F65F3E"/>
    <w:rsid w:val="00F67D6A"/>
    <w:rsid w:val="00F74F2D"/>
    <w:rsid w:val="00F8349E"/>
    <w:rsid w:val="00F83895"/>
    <w:rsid w:val="00F85ACD"/>
    <w:rsid w:val="00F8630B"/>
    <w:rsid w:val="00F86DC8"/>
    <w:rsid w:val="00FA4E72"/>
    <w:rsid w:val="00FB2699"/>
    <w:rsid w:val="00FB3CA7"/>
    <w:rsid w:val="00FB53C3"/>
    <w:rsid w:val="00FC54AE"/>
    <w:rsid w:val="00FC7CA1"/>
    <w:rsid w:val="00FD4E22"/>
    <w:rsid w:val="00FD556F"/>
    <w:rsid w:val="00FD7696"/>
    <w:rsid w:val="00FE0021"/>
    <w:rsid w:val="00FE123C"/>
    <w:rsid w:val="00FE37C4"/>
    <w:rsid w:val="00FE3D55"/>
    <w:rsid w:val="00FF182D"/>
    <w:rsid w:val="00FF2388"/>
    <w:rsid w:val="00FF4E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tabs>
        <w:tab w:val="left" w:pos="340"/>
        <w:tab w:val="left" w:pos="680"/>
        <w:tab w:val="left" w:pos="1021"/>
      </w:tabs>
      <w:overflowPunct w:val="0"/>
      <w:autoSpaceDE w:val="0"/>
      <w:autoSpaceDN w:val="0"/>
      <w:adjustRightInd w:val="0"/>
      <w:spacing w:after="100" w:line="300" w:lineRule="atLeast"/>
      <w:textAlignment w:val="baseline"/>
    </w:pPr>
    <w:rPr>
      <w:rFonts w:ascii="Arial" w:hAnsi="Arial"/>
      <w:spacing w:val="6"/>
      <w:sz w:val="22"/>
      <w:szCs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TText">
    <w:name w:val="MT_Text"/>
    <w:basedOn w:val="Standard"/>
    <w:pPr>
      <w:spacing w:after="120" w:line="360" w:lineRule="auto"/>
      <w:jc w:val="both"/>
    </w:pPr>
    <w:rPr>
      <w:rFonts w:cs="Arial"/>
    </w:rPr>
  </w:style>
  <w:style w:type="paragraph" w:customStyle="1" w:styleId="MTU1">
    <w:name w:val="MT_U1"/>
    <w:basedOn w:val="Standard"/>
    <w:pPr>
      <w:spacing w:before="240" w:after="120" w:line="360" w:lineRule="auto"/>
    </w:pPr>
    <w:rPr>
      <w:rFonts w:cs="Arial"/>
      <w:b/>
      <w:bCs/>
      <w:sz w:val="28"/>
      <w:szCs w:val="28"/>
    </w:rPr>
  </w:style>
  <w:style w:type="paragraph" w:customStyle="1" w:styleId="MTU2">
    <w:name w:val="MT_U2"/>
    <w:basedOn w:val="Standard"/>
    <w:next w:val="MTText"/>
    <w:pPr>
      <w:spacing w:before="120" w:after="120" w:line="360" w:lineRule="auto"/>
    </w:pPr>
    <w:rPr>
      <w:rFonts w:cs="Arial"/>
      <w:b/>
      <w:bCs/>
    </w:rPr>
  </w:style>
  <w:style w:type="paragraph" w:customStyle="1" w:styleId="MTU3">
    <w:name w:val="MT_U3"/>
    <w:basedOn w:val="Standard"/>
    <w:next w:val="MTText"/>
    <w:pPr>
      <w:spacing w:before="120" w:after="120" w:line="360" w:lineRule="auto"/>
    </w:pPr>
    <w:rPr>
      <w:rFonts w:cs="Arial"/>
      <w:b/>
      <w:bCs/>
    </w:rPr>
  </w:style>
  <w:style w:type="paragraph" w:customStyle="1" w:styleId="MTU4">
    <w:name w:val="MT_U4"/>
    <w:basedOn w:val="Standard"/>
    <w:next w:val="MTText"/>
    <w:pPr>
      <w:spacing w:before="120" w:after="120" w:line="360" w:lineRule="auto"/>
    </w:pPr>
    <w:rPr>
      <w:rFonts w:cs="Arial"/>
      <w:b/>
      <w:bCs/>
    </w:rPr>
  </w:style>
  <w:style w:type="character" w:styleId="Hyperlink">
    <w:name w:val="Hyperlink"/>
    <w:rPr>
      <w:color w:val="0000FF"/>
      <w:u w:val="single"/>
    </w:rPr>
  </w:style>
  <w:style w:type="paragraph" w:styleId="Kopfzeile">
    <w:name w:val="header"/>
    <w:aliases w:val=" Char2"/>
    <w:basedOn w:val="Standard"/>
    <w:link w:val="KopfzeileZchn"/>
    <w:pPr>
      <w:tabs>
        <w:tab w:val="clear" w:pos="340"/>
        <w:tab w:val="clear" w:pos="680"/>
        <w:tab w:val="clear" w:pos="1021"/>
        <w:tab w:val="center" w:pos="4536"/>
        <w:tab w:val="right" w:pos="9072"/>
      </w:tabs>
    </w:pPr>
  </w:style>
  <w:style w:type="paragraph" w:styleId="Fuzeile">
    <w:name w:val="footer"/>
    <w:basedOn w:val="Standard"/>
    <w:link w:val="FuzeileZchn"/>
    <w:pPr>
      <w:tabs>
        <w:tab w:val="clear" w:pos="340"/>
        <w:tab w:val="clear" w:pos="680"/>
        <w:tab w:val="clear" w:pos="1021"/>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aliases w:val=" Char2 Zchn"/>
    <w:link w:val="Kopfzeile"/>
    <w:semiHidden/>
    <w:rPr>
      <w:rFonts w:ascii="Arial" w:hAnsi="Arial"/>
      <w:spacing w:val="6"/>
      <w:sz w:val="22"/>
      <w:szCs w:val="22"/>
      <w:lang w:val="de-AT" w:eastAsia="de-AT" w:bidi="ar-SA"/>
    </w:rPr>
  </w:style>
  <w:style w:type="character" w:customStyle="1" w:styleId="FuzeileZchn">
    <w:name w:val="Fußzeile Zchn"/>
    <w:link w:val="Fuzeile"/>
    <w:semiHidden/>
    <w:rPr>
      <w:rFonts w:ascii="Arial" w:hAnsi="Arial"/>
      <w:spacing w:val="6"/>
      <w:sz w:val="22"/>
      <w:szCs w:val="22"/>
      <w:lang w:val="de-AT" w:eastAsia="de-AT" w:bidi="ar-SA"/>
    </w:rPr>
  </w:style>
  <w:style w:type="paragraph" w:customStyle="1" w:styleId="AATitelzeileFett">
    <w:name w:val="AA_Titelzeile_Fett"/>
    <w:basedOn w:val="Standard"/>
    <w:link w:val="AATitelzeileFettZchn"/>
    <w:qFormat/>
    <w:pPr>
      <w:tabs>
        <w:tab w:val="clear" w:pos="340"/>
        <w:tab w:val="clear" w:pos="680"/>
        <w:tab w:val="clear" w:pos="1021"/>
      </w:tabs>
      <w:overflowPunct/>
      <w:autoSpaceDE/>
      <w:autoSpaceDN/>
      <w:adjustRightInd/>
      <w:spacing w:after="0" w:line="240" w:lineRule="exact"/>
      <w:jc w:val="both"/>
      <w:textAlignment w:val="auto"/>
    </w:pPr>
    <w:rPr>
      <w:b/>
    </w:rPr>
  </w:style>
  <w:style w:type="character" w:customStyle="1" w:styleId="AATitelzeileFettZchn">
    <w:name w:val="AA_Titelzeile_Fett Zchn"/>
    <w:link w:val="AATitelzeileFett"/>
    <w:rPr>
      <w:rFonts w:ascii="Arial" w:hAnsi="Arial"/>
      <w:b/>
      <w:spacing w:val="6"/>
      <w:sz w:val="22"/>
      <w:szCs w:val="22"/>
      <w:lang w:val="de-AT" w:eastAsia="de-AT" w:bidi="ar-SA"/>
    </w:rPr>
  </w:style>
  <w:style w:type="character" w:customStyle="1" w:styleId="Listenfortsetzung2Zchn">
    <w:name w:val="Listenfortsetzung 2 Zchn"/>
    <w:link w:val="Listenfortsetzung2"/>
    <w:uiPriority w:val="99"/>
    <w:semiHidden/>
    <w:locked/>
    <w:rPr>
      <w:rFonts w:ascii="Arial" w:hAnsi="Arial" w:cs="Arial"/>
    </w:rPr>
  </w:style>
  <w:style w:type="paragraph" w:styleId="Listenfortsetzung2">
    <w:name w:val="List Continue 2"/>
    <w:basedOn w:val="Standard"/>
    <w:link w:val="Listenfortsetzung2Zchn"/>
    <w:uiPriority w:val="99"/>
    <w:semiHidden/>
    <w:unhideWhenUsed/>
    <w:pPr>
      <w:tabs>
        <w:tab w:val="clear" w:pos="340"/>
        <w:tab w:val="clear" w:pos="680"/>
        <w:tab w:val="clear" w:pos="1021"/>
      </w:tabs>
      <w:overflowPunct/>
      <w:autoSpaceDE/>
      <w:autoSpaceDN/>
      <w:adjustRightInd/>
      <w:spacing w:after="120" w:line="276" w:lineRule="auto"/>
      <w:ind w:left="566"/>
      <w:jc w:val="both"/>
      <w:textAlignment w:val="auto"/>
    </w:pPr>
    <w:rPr>
      <w:rFonts w:cs="Arial"/>
      <w:spacing w:val="0"/>
      <w:sz w:val="20"/>
      <w:szCs w:val="20"/>
      <w:lang w:val="de-DE" w:eastAsia="de-DE"/>
    </w:rPr>
  </w:style>
  <w:style w:type="paragraph" w:styleId="Listenabsatz">
    <w:name w:val="List Paragraph"/>
    <w:basedOn w:val="Standard"/>
    <w:uiPriority w:val="34"/>
    <w:qFormat/>
    <w:pPr>
      <w:tabs>
        <w:tab w:val="clear" w:pos="340"/>
        <w:tab w:val="clear" w:pos="680"/>
        <w:tab w:val="clear" w:pos="1021"/>
      </w:tabs>
      <w:overflowPunct/>
      <w:autoSpaceDE/>
      <w:autoSpaceDN/>
      <w:adjustRightInd/>
      <w:spacing w:after="0" w:line="240" w:lineRule="auto"/>
      <w:ind w:left="720"/>
      <w:textAlignment w:val="auto"/>
    </w:pPr>
    <w:rPr>
      <w:rFonts w:eastAsia="Calibri"/>
      <w:spacing w:val="0"/>
      <w:sz w:val="24"/>
      <w:lang w:val="de-DE" w:eastAsia="de-DE"/>
    </w:rPr>
  </w:style>
  <w:style w:type="paragraph" w:styleId="NurText">
    <w:name w:val="Plain Text"/>
    <w:basedOn w:val="Standard"/>
    <w:link w:val="NurTextZchn"/>
    <w:uiPriority w:val="99"/>
    <w:semiHidden/>
    <w:unhideWhenUsed/>
    <w:pPr>
      <w:tabs>
        <w:tab w:val="clear" w:pos="340"/>
        <w:tab w:val="clear" w:pos="680"/>
        <w:tab w:val="clear" w:pos="1021"/>
      </w:tabs>
      <w:overflowPunct/>
      <w:autoSpaceDE/>
      <w:autoSpaceDN/>
      <w:adjustRightInd/>
      <w:spacing w:after="0" w:line="240" w:lineRule="auto"/>
      <w:textAlignment w:val="auto"/>
    </w:pPr>
    <w:rPr>
      <w:rFonts w:ascii="Calibri" w:eastAsia="Calibri" w:hAnsi="Calibri"/>
      <w:spacing w:val="0"/>
      <w:szCs w:val="21"/>
      <w:lang w:val="de-DE" w:eastAsia="en-US"/>
    </w:rPr>
  </w:style>
  <w:style w:type="character" w:customStyle="1" w:styleId="NurTextZchn">
    <w:name w:val="Nur Text Zchn"/>
    <w:link w:val="NurText"/>
    <w:uiPriority w:val="99"/>
    <w:semiHidden/>
    <w:rPr>
      <w:rFonts w:ascii="Calibri" w:eastAsia="Calibri" w:hAnsi="Calibri"/>
      <w:sz w:val="22"/>
      <w:szCs w:val="21"/>
      <w:lang w:eastAsia="en-US"/>
    </w:rPr>
  </w:style>
  <w:style w:type="paragraph" w:styleId="Textkrper-Einzug2">
    <w:name w:val="Body Text Indent 2"/>
    <w:basedOn w:val="Standard"/>
    <w:link w:val="Textkrper-Einzug2Zchn"/>
    <w:semiHidden/>
    <w:unhideWhenUsed/>
    <w:pPr>
      <w:tabs>
        <w:tab w:val="clear" w:pos="340"/>
        <w:tab w:val="clear" w:pos="680"/>
        <w:tab w:val="clear" w:pos="1021"/>
      </w:tabs>
      <w:overflowPunct/>
      <w:autoSpaceDE/>
      <w:autoSpaceDN/>
      <w:adjustRightInd/>
      <w:spacing w:after="0" w:line="360" w:lineRule="auto"/>
      <w:ind w:left="851"/>
      <w:textAlignment w:val="auto"/>
    </w:pPr>
    <w:rPr>
      <w:spacing w:val="0"/>
      <w:kern w:val="16"/>
      <w:szCs w:val="20"/>
      <w:lang w:val="de-DE" w:eastAsia="de-DE"/>
    </w:rPr>
  </w:style>
  <w:style w:type="character" w:customStyle="1" w:styleId="Textkrper-Einzug2Zchn">
    <w:name w:val="Textkörper-Einzug 2 Zchn"/>
    <w:link w:val="Textkrper-Einzug2"/>
    <w:semiHidden/>
    <w:rPr>
      <w:rFonts w:ascii="Arial" w:hAnsi="Arial"/>
      <w:kern w:val="16"/>
      <w:sz w:val="22"/>
    </w:rPr>
  </w:style>
  <w:style w:type="paragraph" w:styleId="Textkrper-Einzug3">
    <w:name w:val="Body Text Indent 3"/>
    <w:basedOn w:val="Standard"/>
    <w:link w:val="Textkrper-Einzug3Zchn"/>
    <w:uiPriority w:val="99"/>
    <w:semiHidden/>
    <w:unhideWhenUsed/>
    <w:pPr>
      <w:spacing w:after="120"/>
      <w:ind w:left="283"/>
    </w:pPr>
    <w:rPr>
      <w:sz w:val="16"/>
      <w:szCs w:val="16"/>
    </w:rPr>
  </w:style>
  <w:style w:type="character" w:customStyle="1" w:styleId="Textkrper-Einzug3Zchn">
    <w:name w:val="Textkörper-Einzug 3 Zchn"/>
    <w:link w:val="Textkrper-Einzug3"/>
    <w:uiPriority w:val="99"/>
    <w:semiHidden/>
    <w:rPr>
      <w:rFonts w:ascii="Arial" w:hAnsi="Arial"/>
      <w:spacing w:val="6"/>
      <w:sz w:val="16"/>
      <w:szCs w:val="16"/>
      <w:lang w:val="de-AT" w:eastAsia="de-AT"/>
    </w:rPr>
  </w:style>
  <w:style w:type="paragraph" w:customStyle="1" w:styleId="Default">
    <w:name w:val="Default"/>
    <w:pPr>
      <w:autoSpaceDE w:val="0"/>
      <w:autoSpaceDN w:val="0"/>
      <w:adjustRightInd w:val="0"/>
    </w:pPr>
    <w:rPr>
      <w:rFonts w:ascii="Calibri" w:eastAsia="Calibri" w:hAnsi="Calibri" w:cs="Calibri"/>
      <w:color w:val="000000"/>
      <w:sz w:val="24"/>
      <w:szCs w:val="24"/>
      <w:lang w:val="de-AT" w:eastAsia="de-AT"/>
    </w:rPr>
  </w:style>
  <w:style w:type="character" w:styleId="Zeilennummer">
    <w:name w:val="line number"/>
    <w:uiPriority w:val="99"/>
    <w:semiHidden/>
    <w:unhideWhenUsed/>
  </w:style>
  <w:style w:type="paragraph" w:styleId="StandardWeb">
    <w:name w:val="Normal (Web)"/>
    <w:basedOn w:val="Standard"/>
    <w:uiPriority w:val="99"/>
    <w:semiHidden/>
    <w:unhideWhenUsed/>
    <w:pPr>
      <w:tabs>
        <w:tab w:val="clear" w:pos="340"/>
        <w:tab w:val="clear" w:pos="680"/>
        <w:tab w:val="clear" w:pos="1021"/>
      </w:tabs>
      <w:overflowPunct/>
      <w:autoSpaceDE/>
      <w:autoSpaceDN/>
      <w:adjustRightInd/>
      <w:spacing w:before="100" w:beforeAutospacing="1" w:afterAutospacing="1" w:line="240" w:lineRule="auto"/>
      <w:textAlignment w:val="auto"/>
    </w:pPr>
    <w:rPr>
      <w:rFonts w:ascii="Times New Roman" w:hAnsi="Times New Roman"/>
      <w:spacing w:val="0"/>
      <w:sz w:val="24"/>
      <w:szCs w:val="24"/>
      <w:lang w:val="de-DE" w:eastAsia="de-DE"/>
    </w:rPr>
  </w:style>
  <w:style w:type="character" w:customStyle="1" w:styleId="c-adlabel">
    <w:name w:val="c-ad__labe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tabs>
        <w:tab w:val="left" w:pos="340"/>
        <w:tab w:val="left" w:pos="680"/>
        <w:tab w:val="left" w:pos="1021"/>
      </w:tabs>
      <w:overflowPunct w:val="0"/>
      <w:autoSpaceDE w:val="0"/>
      <w:autoSpaceDN w:val="0"/>
      <w:adjustRightInd w:val="0"/>
      <w:spacing w:after="100" w:line="300" w:lineRule="atLeast"/>
      <w:textAlignment w:val="baseline"/>
    </w:pPr>
    <w:rPr>
      <w:rFonts w:ascii="Arial" w:hAnsi="Arial"/>
      <w:spacing w:val="6"/>
      <w:sz w:val="22"/>
      <w:szCs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TText">
    <w:name w:val="MT_Text"/>
    <w:basedOn w:val="Standard"/>
    <w:pPr>
      <w:spacing w:after="120" w:line="360" w:lineRule="auto"/>
      <w:jc w:val="both"/>
    </w:pPr>
    <w:rPr>
      <w:rFonts w:cs="Arial"/>
    </w:rPr>
  </w:style>
  <w:style w:type="paragraph" w:customStyle="1" w:styleId="MTU1">
    <w:name w:val="MT_U1"/>
    <w:basedOn w:val="Standard"/>
    <w:pPr>
      <w:spacing w:before="240" w:after="120" w:line="360" w:lineRule="auto"/>
    </w:pPr>
    <w:rPr>
      <w:rFonts w:cs="Arial"/>
      <w:b/>
      <w:bCs/>
      <w:sz w:val="28"/>
      <w:szCs w:val="28"/>
    </w:rPr>
  </w:style>
  <w:style w:type="paragraph" w:customStyle="1" w:styleId="MTU2">
    <w:name w:val="MT_U2"/>
    <w:basedOn w:val="Standard"/>
    <w:next w:val="MTText"/>
    <w:pPr>
      <w:spacing w:before="120" w:after="120" w:line="360" w:lineRule="auto"/>
    </w:pPr>
    <w:rPr>
      <w:rFonts w:cs="Arial"/>
      <w:b/>
      <w:bCs/>
    </w:rPr>
  </w:style>
  <w:style w:type="paragraph" w:customStyle="1" w:styleId="MTU3">
    <w:name w:val="MT_U3"/>
    <w:basedOn w:val="Standard"/>
    <w:next w:val="MTText"/>
    <w:pPr>
      <w:spacing w:before="120" w:after="120" w:line="360" w:lineRule="auto"/>
    </w:pPr>
    <w:rPr>
      <w:rFonts w:cs="Arial"/>
      <w:b/>
      <w:bCs/>
    </w:rPr>
  </w:style>
  <w:style w:type="paragraph" w:customStyle="1" w:styleId="MTU4">
    <w:name w:val="MT_U4"/>
    <w:basedOn w:val="Standard"/>
    <w:next w:val="MTText"/>
    <w:pPr>
      <w:spacing w:before="120" w:after="120" w:line="360" w:lineRule="auto"/>
    </w:pPr>
    <w:rPr>
      <w:rFonts w:cs="Arial"/>
      <w:b/>
      <w:bCs/>
    </w:rPr>
  </w:style>
  <w:style w:type="character" w:styleId="Hyperlink">
    <w:name w:val="Hyperlink"/>
    <w:rPr>
      <w:color w:val="0000FF"/>
      <w:u w:val="single"/>
    </w:rPr>
  </w:style>
  <w:style w:type="paragraph" w:styleId="Kopfzeile">
    <w:name w:val="header"/>
    <w:aliases w:val=" Char2"/>
    <w:basedOn w:val="Standard"/>
    <w:link w:val="KopfzeileZchn"/>
    <w:pPr>
      <w:tabs>
        <w:tab w:val="clear" w:pos="340"/>
        <w:tab w:val="clear" w:pos="680"/>
        <w:tab w:val="clear" w:pos="1021"/>
        <w:tab w:val="center" w:pos="4536"/>
        <w:tab w:val="right" w:pos="9072"/>
      </w:tabs>
    </w:pPr>
  </w:style>
  <w:style w:type="paragraph" w:styleId="Fuzeile">
    <w:name w:val="footer"/>
    <w:basedOn w:val="Standard"/>
    <w:link w:val="FuzeileZchn"/>
    <w:pPr>
      <w:tabs>
        <w:tab w:val="clear" w:pos="340"/>
        <w:tab w:val="clear" w:pos="680"/>
        <w:tab w:val="clear" w:pos="1021"/>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aliases w:val=" Char2 Zchn"/>
    <w:link w:val="Kopfzeile"/>
    <w:semiHidden/>
    <w:rPr>
      <w:rFonts w:ascii="Arial" w:hAnsi="Arial"/>
      <w:spacing w:val="6"/>
      <w:sz w:val="22"/>
      <w:szCs w:val="22"/>
      <w:lang w:val="de-AT" w:eastAsia="de-AT" w:bidi="ar-SA"/>
    </w:rPr>
  </w:style>
  <w:style w:type="character" w:customStyle="1" w:styleId="FuzeileZchn">
    <w:name w:val="Fußzeile Zchn"/>
    <w:link w:val="Fuzeile"/>
    <w:semiHidden/>
    <w:rPr>
      <w:rFonts w:ascii="Arial" w:hAnsi="Arial"/>
      <w:spacing w:val="6"/>
      <w:sz w:val="22"/>
      <w:szCs w:val="22"/>
      <w:lang w:val="de-AT" w:eastAsia="de-AT" w:bidi="ar-SA"/>
    </w:rPr>
  </w:style>
  <w:style w:type="paragraph" w:customStyle="1" w:styleId="AATitelzeileFett">
    <w:name w:val="AA_Titelzeile_Fett"/>
    <w:basedOn w:val="Standard"/>
    <w:link w:val="AATitelzeileFettZchn"/>
    <w:qFormat/>
    <w:pPr>
      <w:tabs>
        <w:tab w:val="clear" w:pos="340"/>
        <w:tab w:val="clear" w:pos="680"/>
        <w:tab w:val="clear" w:pos="1021"/>
      </w:tabs>
      <w:overflowPunct/>
      <w:autoSpaceDE/>
      <w:autoSpaceDN/>
      <w:adjustRightInd/>
      <w:spacing w:after="0" w:line="240" w:lineRule="exact"/>
      <w:jc w:val="both"/>
      <w:textAlignment w:val="auto"/>
    </w:pPr>
    <w:rPr>
      <w:b/>
    </w:rPr>
  </w:style>
  <w:style w:type="character" w:customStyle="1" w:styleId="AATitelzeileFettZchn">
    <w:name w:val="AA_Titelzeile_Fett Zchn"/>
    <w:link w:val="AATitelzeileFett"/>
    <w:rPr>
      <w:rFonts w:ascii="Arial" w:hAnsi="Arial"/>
      <w:b/>
      <w:spacing w:val="6"/>
      <w:sz w:val="22"/>
      <w:szCs w:val="22"/>
      <w:lang w:val="de-AT" w:eastAsia="de-AT" w:bidi="ar-SA"/>
    </w:rPr>
  </w:style>
  <w:style w:type="character" w:customStyle="1" w:styleId="Listenfortsetzung2Zchn">
    <w:name w:val="Listenfortsetzung 2 Zchn"/>
    <w:link w:val="Listenfortsetzung2"/>
    <w:uiPriority w:val="99"/>
    <w:semiHidden/>
    <w:locked/>
    <w:rPr>
      <w:rFonts w:ascii="Arial" w:hAnsi="Arial" w:cs="Arial"/>
    </w:rPr>
  </w:style>
  <w:style w:type="paragraph" w:styleId="Listenfortsetzung2">
    <w:name w:val="List Continue 2"/>
    <w:basedOn w:val="Standard"/>
    <w:link w:val="Listenfortsetzung2Zchn"/>
    <w:uiPriority w:val="99"/>
    <w:semiHidden/>
    <w:unhideWhenUsed/>
    <w:pPr>
      <w:tabs>
        <w:tab w:val="clear" w:pos="340"/>
        <w:tab w:val="clear" w:pos="680"/>
        <w:tab w:val="clear" w:pos="1021"/>
      </w:tabs>
      <w:overflowPunct/>
      <w:autoSpaceDE/>
      <w:autoSpaceDN/>
      <w:adjustRightInd/>
      <w:spacing w:after="120" w:line="276" w:lineRule="auto"/>
      <w:ind w:left="566"/>
      <w:jc w:val="both"/>
      <w:textAlignment w:val="auto"/>
    </w:pPr>
    <w:rPr>
      <w:rFonts w:cs="Arial"/>
      <w:spacing w:val="0"/>
      <w:sz w:val="20"/>
      <w:szCs w:val="20"/>
      <w:lang w:val="de-DE" w:eastAsia="de-DE"/>
    </w:rPr>
  </w:style>
  <w:style w:type="paragraph" w:styleId="Listenabsatz">
    <w:name w:val="List Paragraph"/>
    <w:basedOn w:val="Standard"/>
    <w:uiPriority w:val="34"/>
    <w:qFormat/>
    <w:pPr>
      <w:tabs>
        <w:tab w:val="clear" w:pos="340"/>
        <w:tab w:val="clear" w:pos="680"/>
        <w:tab w:val="clear" w:pos="1021"/>
      </w:tabs>
      <w:overflowPunct/>
      <w:autoSpaceDE/>
      <w:autoSpaceDN/>
      <w:adjustRightInd/>
      <w:spacing w:after="0" w:line="240" w:lineRule="auto"/>
      <w:ind w:left="720"/>
      <w:textAlignment w:val="auto"/>
    </w:pPr>
    <w:rPr>
      <w:rFonts w:eastAsia="Calibri"/>
      <w:spacing w:val="0"/>
      <w:sz w:val="24"/>
      <w:lang w:val="de-DE" w:eastAsia="de-DE"/>
    </w:rPr>
  </w:style>
  <w:style w:type="paragraph" w:styleId="NurText">
    <w:name w:val="Plain Text"/>
    <w:basedOn w:val="Standard"/>
    <w:link w:val="NurTextZchn"/>
    <w:uiPriority w:val="99"/>
    <w:semiHidden/>
    <w:unhideWhenUsed/>
    <w:pPr>
      <w:tabs>
        <w:tab w:val="clear" w:pos="340"/>
        <w:tab w:val="clear" w:pos="680"/>
        <w:tab w:val="clear" w:pos="1021"/>
      </w:tabs>
      <w:overflowPunct/>
      <w:autoSpaceDE/>
      <w:autoSpaceDN/>
      <w:adjustRightInd/>
      <w:spacing w:after="0" w:line="240" w:lineRule="auto"/>
      <w:textAlignment w:val="auto"/>
    </w:pPr>
    <w:rPr>
      <w:rFonts w:ascii="Calibri" w:eastAsia="Calibri" w:hAnsi="Calibri"/>
      <w:spacing w:val="0"/>
      <w:szCs w:val="21"/>
      <w:lang w:val="de-DE" w:eastAsia="en-US"/>
    </w:rPr>
  </w:style>
  <w:style w:type="character" w:customStyle="1" w:styleId="NurTextZchn">
    <w:name w:val="Nur Text Zchn"/>
    <w:link w:val="NurText"/>
    <w:uiPriority w:val="99"/>
    <w:semiHidden/>
    <w:rPr>
      <w:rFonts w:ascii="Calibri" w:eastAsia="Calibri" w:hAnsi="Calibri"/>
      <w:sz w:val="22"/>
      <w:szCs w:val="21"/>
      <w:lang w:eastAsia="en-US"/>
    </w:rPr>
  </w:style>
  <w:style w:type="paragraph" w:styleId="Textkrper-Einzug2">
    <w:name w:val="Body Text Indent 2"/>
    <w:basedOn w:val="Standard"/>
    <w:link w:val="Textkrper-Einzug2Zchn"/>
    <w:semiHidden/>
    <w:unhideWhenUsed/>
    <w:pPr>
      <w:tabs>
        <w:tab w:val="clear" w:pos="340"/>
        <w:tab w:val="clear" w:pos="680"/>
        <w:tab w:val="clear" w:pos="1021"/>
      </w:tabs>
      <w:overflowPunct/>
      <w:autoSpaceDE/>
      <w:autoSpaceDN/>
      <w:adjustRightInd/>
      <w:spacing w:after="0" w:line="360" w:lineRule="auto"/>
      <w:ind w:left="851"/>
      <w:textAlignment w:val="auto"/>
    </w:pPr>
    <w:rPr>
      <w:spacing w:val="0"/>
      <w:kern w:val="16"/>
      <w:szCs w:val="20"/>
      <w:lang w:val="de-DE" w:eastAsia="de-DE"/>
    </w:rPr>
  </w:style>
  <w:style w:type="character" w:customStyle="1" w:styleId="Textkrper-Einzug2Zchn">
    <w:name w:val="Textkörper-Einzug 2 Zchn"/>
    <w:link w:val="Textkrper-Einzug2"/>
    <w:semiHidden/>
    <w:rPr>
      <w:rFonts w:ascii="Arial" w:hAnsi="Arial"/>
      <w:kern w:val="16"/>
      <w:sz w:val="22"/>
    </w:rPr>
  </w:style>
  <w:style w:type="paragraph" w:styleId="Textkrper-Einzug3">
    <w:name w:val="Body Text Indent 3"/>
    <w:basedOn w:val="Standard"/>
    <w:link w:val="Textkrper-Einzug3Zchn"/>
    <w:uiPriority w:val="99"/>
    <w:semiHidden/>
    <w:unhideWhenUsed/>
    <w:pPr>
      <w:spacing w:after="120"/>
      <w:ind w:left="283"/>
    </w:pPr>
    <w:rPr>
      <w:sz w:val="16"/>
      <w:szCs w:val="16"/>
    </w:rPr>
  </w:style>
  <w:style w:type="character" w:customStyle="1" w:styleId="Textkrper-Einzug3Zchn">
    <w:name w:val="Textkörper-Einzug 3 Zchn"/>
    <w:link w:val="Textkrper-Einzug3"/>
    <w:uiPriority w:val="99"/>
    <w:semiHidden/>
    <w:rPr>
      <w:rFonts w:ascii="Arial" w:hAnsi="Arial"/>
      <w:spacing w:val="6"/>
      <w:sz w:val="16"/>
      <w:szCs w:val="16"/>
      <w:lang w:val="de-AT" w:eastAsia="de-AT"/>
    </w:rPr>
  </w:style>
  <w:style w:type="paragraph" w:customStyle="1" w:styleId="Default">
    <w:name w:val="Default"/>
    <w:pPr>
      <w:autoSpaceDE w:val="0"/>
      <w:autoSpaceDN w:val="0"/>
      <w:adjustRightInd w:val="0"/>
    </w:pPr>
    <w:rPr>
      <w:rFonts w:ascii="Calibri" w:eastAsia="Calibri" w:hAnsi="Calibri" w:cs="Calibri"/>
      <w:color w:val="000000"/>
      <w:sz w:val="24"/>
      <w:szCs w:val="24"/>
      <w:lang w:val="de-AT" w:eastAsia="de-AT"/>
    </w:rPr>
  </w:style>
  <w:style w:type="character" w:styleId="Zeilennummer">
    <w:name w:val="line number"/>
    <w:uiPriority w:val="99"/>
    <w:semiHidden/>
    <w:unhideWhenUsed/>
  </w:style>
  <w:style w:type="paragraph" w:styleId="StandardWeb">
    <w:name w:val="Normal (Web)"/>
    <w:basedOn w:val="Standard"/>
    <w:uiPriority w:val="99"/>
    <w:semiHidden/>
    <w:unhideWhenUsed/>
    <w:pPr>
      <w:tabs>
        <w:tab w:val="clear" w:pos="340"/>
        <w:tab w:val="clear" w:pos="680"/>
        <w:tab w:val="clear" w:pos="1021"/>
      </w:tabs>
      <w:overflowPunct/>
      <w:autoSpaceDE/>
      <w:autoSpaceDN/>
      <w:adjustRightInd/>
      <w:spacing w:before="100" w:beforeAutospacing="1" w:afterAutospacing="1" w:line="240" w:lineRule="auto"/>
      <w:textAlignment w:val="auto"/>
    </w:pPr>
    <w:rPr>
      <w:rFonts w:ascii="Times New Roman" w:hAnsi="Times New Roman"/>
      <w:spacing w:val="0"/>
      <w:sz w:val="24"/>
      <w:szCs w:val="24"/>
      <w:lang w:val="de-DE" w:eastAsia="de-DE"/>
    </w:rPr>
  </w:style>
  <w:style w:type="character" w:customStyle="1" w:styleId="c-adlabel">
    <w:name w:val="c-ad__labe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19761">
      <w:bodyDiv w:val="1"/>
      <w:marLeft w:val="0"/>
      <w:marRight w:val="0"/>
      <w:marTop w:val="0"/>
      <w:marBottom w:val="0"/>
      <w:divBdr>
        <w:top w:val="none" w:sz="0" w:space="0" w:color="auto"/>
        <w:left w:val="none" w:sz="0" w:space="0" w:color="auto"/>
        <w:bottom w:val="none" w:sz="0" w:space="0" w:color="auto"/>
        <w:right w:val="none" w:sz="0" w:space="0" w:color="auto"/>
      </w:divBdr>
    </w:div>
    <w:div w:id="584727595">
      <w:bodyDiv w:val="1"/>
      <w:marLeft w:val="0"/>
      <w:marRight w:val="0"/>
      <w:marTop w:val="0"/>
      <w:marBottom w:val="0"/>
      <w:divBdr>
        <w:top w:val="none" w:sz="0" w:space="0" w:color="auto"/>
        <w:left w:val="none" w:sz="0" w:space="0" w:color="auto"/>
        <w:bottom w:val="none" w:sz="0" w:space="0" w:color="auto"/>
        <w:right w:val="none" w:sz="0" w:space="0" w:color="auto"/>
      </w:divBdr>
    </w:div>
    <w:div w:id="761141484">
      <w:bodyDiv w:val="1"/>
      <w:marLeft w:val="0"/>
      <w:marRight w:val="0"/>
      <w:marTop w:val="0"/>
      <w:marBottom w:val="0"/>
      <w:divBdr>
        <w:top w:val="none" w:sz="0" w:space="0" w:color="auto"/>
        <w:left w:val="none" w:sz="0" w:space="0" w:color="auto"/>
        <w:bottom w:val="none" w:sz="0" w:space="0" w:color="auto"/>
        <w:right w:val="none" w:sz="0" w:space="0" w:color="auto"/>
      </w:divBdr>
    </w:div>
    <w:div w:id="937062533">
      <w:bodyDiv w:val="1"/>
      <w:marLeft w:val="0"/>
      <w:marRight w:val="0"/>
      <w:marTop w:val="0"/>
      <w:marBottom w:val="0"/>
      <w:divBdr>
        <w:top w:val="none" w:sz="0" w:space="0" w:color="auto"/>
        <w:left w:val="none" w:sz="0" w:space="0" w:color="auto"/>
        <w:bottom w:val="none" w:sz="0" w:space="0" w:color="auto"/>
        <w:right w:val="none" w:sz="0" w:space="0" w:color="auto"/>
      </w:divBdr>
    </w:div>
    <w:div w:id="1663191945">
      <w:bodyDiv w:val="1"/>
      <w:marLeft w:val="0"/>
      <w:marRight w:val="0"/>
      <w:marTop w:val="0"/>
      <w:marBottom w:val="0"/>
      <w:divBdr>
        <w:top w:val="none" w:sz="0" w:space="0" w:color="auto"/>
        <w:left w:val="none" w:sz="0" w:space="0" w:color="auto"/>
        <w:bottom w:val="none" w:sz="0" w:space="0" w:color="auto"/>
        <w:right w:val="none" w:sz="0" w:space="0" w:color="auto"/>
      </w:divBdr>
      <w:divsChild>
        <w:div w:id="692610521">
          <w:marLeft w:val="0"/>
          <w:marRight w:val="0"/>
          <w:marTop w:val="0"/>
          <w:marBottom w:val="0"/>
          <w:divBdr>
            <w:top w:val="none" w:sz="0" w:space="0" w:color="auto"/>
            <w:left w:val="none" w:sz="0" w:space="0" w:color="auto"/>
            <w:bottom w:val="none" w:sz="0" w:space="0" w:color="auto"/>
            <w:right w:val="none" w:sz="0" w:space="0" w:color="auto"/>
          </w:divBdr>
          <w:divsChild>
            <w:div w:id="10715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4645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Resolution zu einer "Makroregion Alpenraum"</vt:lpstr>
    </vt:vector>
  </TitlesOfParts>
  <Company>Land Salzburg</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zu einer "Makroregion Alpenraum"</dc:title>
  <dc:creator>Christian Salletmaier</dc:creator>
  <cp:lastModifiedBy>PFURTSCHELLER Johanna</cp:lastModifiedBy>
  <cp:revision>2</cp:revision>
  <cp:lastPrinted>2017-06-20T08:19:00Z</cp:lastPrinted>
  <dcterms:created xsi:type="dcterms:W3CDTF">2017-06-27T05:28:00Z</dcterms:created>
  <dcterms:modified xsi:type="dcterms:W3CDTF">2017-06-27T05:28:00Z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COO.2051.202.6.2128604</vt:lpwstr>
  </property>
  <property fmtid="{D5CDD505-2E9C-101B-9397-08002B2CF9AE}" pid="3" name="FSC#LSBGDOCPROPMAILMERGE@2051.9900:ctxsubfiledategst">
    <vt:lpwstr>20.06.2017</vt:lpwstr>
  </property>
  <property fmtid="{D5CDD505-2E9C-101B-9397-08002B2CF9AE}" pid="4" name="FSC#COOELAK@1.1001:Subject">
    <vt:lpwstr>Alpeninitiativen Alpenkonvention Arge Alp</vt:lpwstr>
  </property>
  <property fmtid="{D5CDD505-2E9C-101B-9397-08002B2CF9AE}" pid="5" name="FSC#COOELAK@1.1001:FileReference">
    <vt:lpwstr>20606-VP_UW/5-2012</vt:lpwstr>
  </property>
  <property fmtid="{D5CDD505-2E9C-101B-9397-08002B2CF9AE}" pid="6" name="FSC#COOELAK@1.1001:FileRefYear">
    <vt:lpwstr>2012</vt:lpwstr>
  </property>
  <property fmtid="{D5CDD505-2E9C-101B-9397-08002B2CF9AE}" pid="7" name="FSC#COOELAK@1.1001:FileRefOrdinal">
    <vt:lpwstr>5</vt:lpwstr>
  </property>
  <property fmtid="{D5CDD505-2E9C-101B-9397-08002B2CF9AE}" pid="8" name="FSC#COOELAK@1.1001:FileRefOU">
    <vt:lpwstr>20606</vt:lpwstr>
  </property>
  <property fmtid="{D5CDD505-2E9C-101B-9397-08002B2CF9AE}" pid="9" name="FSC#COOELAK@1.1001:Organization">
    <vt:lpwstr/>
  </property>
  <property fmtid="{D5CDD505-2E9C-101B-9397-08002B2CF9AE}" pid="10" name="FSC#COOELAK@1.1001:Owner">
    <vt:lpwstr>Kühn Ralf, Dipl.-Ing.</vt:lpwstr>
  </property>
  <property fmtid="{D5CDD505-2E9C-101B-9397-08002B2CF9AE}" pid="11" name="FSC#COOELAK@1.1001:OwnerExtension">
    <vt:lpwstr>4209</vt:lpwstr>
  </property>
  <property fmtid="{D5CDD505-2E9C-101B-9397-08002B2CF9AE}" pid="12" name="FSC#COOELAK@1.1001:OwnerFaxExtension">
    <vt:lpwstr>4160</vt:lpwstr>
  </property>
  <property fmtid="{D5CDD505-2E9C-101B-9397-08002B2CF9AE}" pid="13" name="FSC#COOELAK@1.1001:DispatchedBy">
    <vt:lpwstr/>
  </property>
  <property fmtid="{D5CDD505-2E9C-101B-9397-08002B2CF9AE}" pid="14" name="FSC#COOELAK@1.1001:DispatchedAt">
    <vt:lpwstr/>
  </property>
  <property fmtid="{D5CDD505-2E9C-101B-9397-08002B2CF9AE}" pid="15" name="FSC#COOELAK@1.1001:ApprovedBy">
    <vt:lpwstr>Kühn Ralf, Dipl.-Ing.</vt:lpwstr>
  </property>
  <property fmtid="{D5CDD505-2E9C-101B-9397-08002B2CF9AE}" pid="16" name="FSC#COOELAK@1.1001:ApprovedAt">
    <vt:lpwstr>20.06.2017</vt:lpwstr>
  </property>
  <property fmtid="{D5CDD505-2E9C-101B-9397-08002B2CF9AE}" pid="17" name="FSC#COOELAK@1.1001:Department">
    <vt:lpwstr>20608 (Referat Landesstraßenverwaltung)</vt:lpwstr>
  </property>
  <property fmtid="{D5CDD505-2E9C-101B-9397-08002B2CF9AE}" pid="18" name="FSC#COOELAK@1.1001:CreatedAt">
    <vt:lpwstr>20.06.2017</vt:lpwstr>
  </property>
  <property fmtid="{D5CDD505-2E9C-101B-9397-08002B2CF9AE}" pid="19" name="FSC#COOELAK@1.1001:OU">
    <vt:lpwstr>20606 (Referat Straßenbau und Verkehrsplanung)</vt:lpwstr>
  </property>
  <property fmtid="{D5CDD505-2E9C-101B-9397-08002B2CF9AE}" pid="20" name="FSC#COOELAK@1.1001:Priority">
    <vt:lpwstr> ()</vt:lpwstr>
  </property>
  <property fmtid="{D5CDD505-2E9C-101B-9397-08002B2CF9AE}" pid="21" name="FSC#COOELAK@1.1001:ObjBarCode">
    <vt:lpwstr>*COO.2051.202.6.2128604*</vt:lpwstr>
  </property>
  <property fmtid="{D5CDD505-2E9C-101B-9397-08002B2CF9AE}" pid="22" name="FSC#COOELAK@1.1001:RefBarCode">
    <vt:lpwstr>*COO.2051.202.4.12808773*</vt:lpwstr>
  </property>
  <property fmtid="{D5CDD505-2E9C-101B-9397-08002B2CF9AE}" pid="23" name="FSC#COOELAK@1.1001:FileRefBarCode">
    <vt:lpwstr>*20606-VP_UW/5-2012*</vt:lpwstr>
  </property>
  <property fmtid="{D5CDD505-2E9C-101B-9397-08002B2CF9AE}" pid="24" name="FSC#COOELAK@1.1001:ExternalRef">
    <vt:lpwstr/>
  </property>
  <property fmtid="{D5CDD505-2E9C-101B-9397-08002B2CF9AE}" pid="25" name="FSC#COOELAK@1.1001:IncomingNumber">
    <vt:lpwstr/>
  </property>
  <property fmtid="{D5CDD505-2E9C-101B-9397-08002B2CF9AE}" pid="26" name="FSC#COOELAK@1.1001:IncomingSubject">
    <vt:lpwstr/>
  </property>
  <property fmtid="{D5CDD505-2E9C-101B-9397-08002B2CF9AE}" pid="27" name="FSC#COOELAK@1.1001:ProcessResponsible">
    <vt:lpwstr/>
  </property>
  <property fmtid="{D5CDD505-2E9C-101B-9397-08002B2CF9AE}" pid="28" name="FSC#COOELAK@1.1001:ProcessResponsiblePhone">
    <vt:lpwstr/>
  </property>
  <property fmtid="{D5CDD505-2E9C-101B-9397-08002B2CF9AE}" pid="29" name="FSC#COOELAK@1.1001:ProcessResponsibleMail">
    <vt:lpwstr/>
  </property>
  <property fmtid="{D5CDD505-2E9C-101B-9397-08002B2CF9AE}" pid="30" name="FSC#COOELAK@1.1001:ProcessResponsibleFax">
    <vt:lpwstr/>
  </property>
  <property fmtid="{D5CDD505-2E9C-101B-9397-08002B2CF9AE}" pid="31" name="FSC#COOELAK@1.1001:ApproverFirstName">
    <vt:lpwstr>Ralf</vt:lpwstr>
  </property>
  <property fmtid="{D5CDD505-2E9C-101B-9397-08002B2CF9AE}" pid="32" name="FSC#COOELAK@1.1001:ApproverSurName">
    <vt:lpwstr>Kühn</vt:lpwstr>
  </property>
  <property fmtid="{D5CDD505-2E9C-101B-9397-08002B2CF9AE}" pid="33" name="FSC#COOELAK@1.1001:ApproverTitle">
    <vt:lpwstr>Dipl.-Ing.</vt:lpwstr>
  </property>
  <property fmtid="{D5CDD505-2E9C-101B-9397-08002B2CF9AE}" pid="34" name="FSC#COOELAK@1.1001:ExternalDate">
    <vt:lpwstr/>
  </property>
  <property fmtid="{D5CDD505-2E9C-101B-9397-08002B2CF9AE}" pid="35" name="FSC#COOELAK@1.1001:SettlementApprovedAt">
    <vt:lpwstr/>
  </property>
  <property fmtid="{D5CDD505-2E9C-101B-9397-08002B2CF9AE}" pid="36" name="FSC#COOELAK@1.1001:BaseNumber">
    <vt:lpwstr>VP_UW</vt:lpwstr>
  </property>
  <property fmtid="{D5CDD505-2E9C-101B-9397-08002B2CF9AE}" pid="37" name="FSC#COOELAK@1.1001:CurrentUserRolePos">
    <vt:lpwstr>Assistent/in</vt:lpwstr>
  </property>
  <property fmtid="{D5CDD505-2E9C-101B-9397-08002B2CF9AE}" pid="38" name="FSC#COOELAK@1.1001:CurrentUserEmail">
    <vt:lpwstr>jessica.wolf@salzburg.gv.at</vt:lpwstr>
  </property>
  <property fmtid="{D5CDD505-2E9C-101B-9397-08002B2CF9AE}" pid="39" name="FSC#ELAKGOV@1.1001:PersonalSubjGender">
    <vt:lpwstr/>
  </property>
  <property fmtid="{D5CDD505-2E9C-101B-9397-08002B2CF9AE}" pid="40" name="FSC#ELAKGOV@1.1001:PersonalSubjFirstName">
    <vt:lpwstr/>
  </property>
  <property fmtid="{D5CDD505-2E9C-101B-9397-08002B2CF9AE}" pid="41" name="FSC#ELAKGOV@1.1001:PersonalSubjSurName">
    <vt:lpwstr/>
  </property>
  <property fmtid="{D5CDD505-2E9C-101B-9397-08002B2CF9AE}" pid="42" name="FSC#ELAKGOV@1.1001:PersonalSubjSalutation">
    <vt:lpwstr/>
  </property>
  <property fmtid="{D5CDD505-2E9C-101B-9397-08002B2CF9AE}" pid="43" name="FSC#ELAKGOV@1.1001:PersonalSubjAddress">
    <vt:lpwstr/>
  </property>
  <property fmtid="{D5CDD505-2E9C-101B-9397-08002B2CF9AE}" pid="44" name="FSC#ATSTATECFG@1.1001:Office">
    <vt:lpwstr>Referat Straßenbau und Verkehrsplanung</vt:lpwstr>
  </property>
  <property fmtid="{D5CDD505-2E9C-101B-9397-08002B2CF9AE}" pid="45" name="FSC#ATSTATECFG@1.1001:Agent">
    <vt:lpwstr>Dipl.-Ing. Ralf Kühn</vt:lpwstr>
  </property>
  <property fmtid="{D5CDD505-2E9C-101B-9397-08002B2CF9AE}" pid="46" name="FSC#ATSTATECFG@1.1001:AgentPhone">
    <vt:lpwstr>+43 662 8042-4209</vt:lpwstr>
  </property>
  <property fmtid="{D5CDD505-2E9C-101B-9397-08002B2CF9AE}" pid="47" name="FSC#ATSTATECFG@1.1001:DepartmentFax">
    <vt:lpwstr>+43 662 8042-4160</vt:lpwstr>
  </property>
  <property fmtid="{D5CDD505-2E9C-101B-9397-08002B2CF9AE}" pid="48" name="FSC#ATSTATECFG@1.1001:DepartmentEMail">
    <vt:lpwstr>strasse-verkehr@salzburg.gv.at</vt:lpwstr>
  </property>
  <property fmtid="{D5CDD505-2E9C-101B-9397-08002B2CF9AE}" pid="49" name="FSC#ATSTATECFG@1.1001:SubfileDate">
    <vt:lpwstr>20.06.2017</vt:lpwstr>
  </property>
  <property fmtid="{D5CDD505-2E9C-101B-9397-08002B2CF9AE}" pid="50" name="FSC#ATSTATECFG@1.1001:SubfileSubject">
    <vt:lpwstr>ARGE Alp, 48. RCK ; Resolutionsentwurf "Mobilität und Konnektivität im Alpenraum"</vt:lpwstr>
  </property>
  <property fmtid="{D5CDD505-2E9C-101B-9397-08002B2CF9AE}" pid="51" name="FSC#ATSTATECFG@1.1001:DepartmentZipCode">
    <vt:lpwstr>5020</vt:lpwstr>
  </property>
  <property fmtid="{D5CDD505-2E9C-101B-9397-08002B2CF9AE}" pid="52" name="FSC#ATSTATECFG@1.1001:DepartmentCountry">
    <vt:lpwstr/>
  </property>
  <property fmtid="{D5CDD505-2E9C-101B-9397-08002B2CF9AE}" pid="53" name="FSC#ATSTATECFG@1.1001:DepartmentCity">
    <vt:lpwstr>Salzburg</vt:lpwstr>
  </property>
  <property fmtid="{D5CDD505-2E9C-101B-9397-08002B2CF9AE}" pid="54" name="FSC#ATSTATECFG@1.1001:DepartmentStreet">
    <vt:lpwstr>Michael-Pacher-Straße 36</vt:lpwstr>
  </property>
  <property fmtid="{D5CDD505-2E9C-101B-9397-08002B2CF9AE}" pid="55" name="FSC#ATSTATECFG@1.1001:DepartmentDVR">
    <vt:lpwstr>0078182</vt:lpwstr>
  </property>
  <property fmtid="{D5CDD505-2E9C-101B-9397-08002B2CF9AE}" pid="56" name="FSC#ATSTATECFG@1.1001:DepartmentUID">
    <vt:lpwstr>UID ATU36796400</vt:lpwstr>
  </property>
  <property fmtid="{D5CDD505-2E9C-101B-9397-08002B2CF9AE}" pid="57" name="FSC#ATSTATECFG@1.1001:SubfileReference">
    <vt:lpwstr>20606-VP_UW/5/16-2017</vt:lpwstr>
  </property>
  <property fmtid="{D5CDD505-2E9C-101B-9397-08002B2CF9AE}" pid="58" name="FSC#ATSTATECFG@1.1001:Clause">
    <vt:lpwstr/>
  </property>
  <property fmtid="{D5CDD505-2E9C-101B-9397-08002B2CF9AE}" pid="59" name="FSC#ATSTATECFG@1.1001:ExternalFile">
    <vt:lpwstr/>
  </property>
  <property fmtid="{D5CDD505-2E9C-101B-9397-08002B2CF9AE}" pid="60" name="FSC#ATSTATECFG@1.1001:ApprovedSignature">
    <vt:lpwstr>Dipl.-Ing. Ralf Kühn</vt:lpwstr>
  </property>
  <property fmtid="{D5CDD505-2E9C-101B-9397-08002B2CF9AE}" pid="61" name="FSC#ATSTATECFG@1.1001:BankAccount">
    <vt:lpwstr>2127017</vt:lpwstr>
  </property>
  <property fmtid="{D5CDD505-2E9C-101B-9397-08002B2CF9AE}" pid="62" name="FSC#ATSTATECFG@1.1001:BankAccountOwner">
    <vt:lpwstr/>
  </property>
  <property fmtid="{D5CDD505-2E9C-101B-9397-08002B2CF9AE}" pid="63" name="FSC#ATSTATECFG@1.1001:BankInstitute">
    <vt:lpwstr>Salzburger Landeshypothekenbank</vt:lpwstr>
  </property>
  <property fmtid="{D5CDD505-2E9C-101B-9397-08002B2CF9AE}" pid="64" name="FSC#ATSTATECFG@1.1001:BankAccountID">
    <vt:lpwstr>55000</vt:lpwstr>
  </property>
  <property fmtid="{D5CDD505-2E9C-101B-9397-08002B2CF9AE}" pid="65" name="FSC#ATSTATECFG@1.1001:BankAccountIBAN">
    <vt:lpwstr>AT505500000002127017</vt:lpwstr>
  </property>
  <property fmtid="{D5CDD505-2E9C-101B-9397-08002B2CF9AE}" pid="66" name="FSC#ATSTATECFG@1.1001:BankAccountBIC">
    <vt:lpwstr>SLHYAT2S</vt:lpwstr>
  </property>
  <property fmtid="{D5CDD505-2E9C-101B-9397-08002B2CF9AE}" pid="67" name="FSC#ATSTATECFG@1.1001:BankName">
    <vt:lpwstr/>
  </property>
  <property fmtid="{D5CDD505-2E9C-101B-9397-08002B2CF9AE}" pid="68" name="FSC#LSBGPRECONFIG@2051.200:Incattachments">
    <vt:lpwstr>1 Entwurfsvorschlag Resolution</vt:lpwstr>
  </property>
  <property fmtid="{D5CDD505-2E9C-101B-9397-08002B2CF9AE}" pid="69" name="FSC#LSBGPRECONFIG@2051.200:AuthorityTitle">
    <vt:lpwstr/>
  </property>
  <property fmtid="{D5CDD505-2E9C-101B-9397-08002B2CF9AE}" pid="70" name="FSC#LSBGPRECONFIG@2051.200:AgentName">
    <vt:lpwstr>Dipl.-Ing. Ralf Kühn</vt:lpwstr>
  </property>
  <property fmtid="{D5CDD505-2E9C-101B-9397-08002B2CF9AE}" pid="71" name="FSC#LSBGPRECONFIG@2051.200:DistributionList">
    <vt:lpwstr>1.	Referat Büro des Landesamtsdirektors, Chiemseehof, Postfach 527, 5020 Salzburg, Intern_x000d_
2.	Hans Mayr, Landesrat, Kaigasse 14, 5020 Salzburg (Abschrift), E-Mail_x000d_
</vt:lpwstr>
  </property>
  <property fmtid="{D5CDD505-2E9C-101B-9397-08002B2CF9AE}" pid="72" name="FSC#LSBGPRECONFIG@2051.200:JobTitle">
    <vt:lpwstr>Technischer Experte</vt:lpwstr>
  </property>
  <property fmtid="{D5CDD505-2E9C-101B-9397-08002B2CF9AE}" pid="73" name="FSC#LSBGPRECONFIG@2051.200:SpecAuthorityTitle">
    <vt:lpwstr/>
  </property>
  <property fmtid="{D5CDD505-2E9C-101B-9397-08002B2CF9AE}" pid="74" name="FSC#LSBGPRECONFIG@2051.200:AgentEmail">
    <vt:lpwstr>ralf.kuehn@salzburg.gv.at</vt:lpwstr>
  </property>
  <property fmtid="{D5CDD505-2E9C-101B-9397-08002B2CF9AE}" pid="75" name="FSC#LSBGPRECONFIG@2051.200:AgentPhone">
    <vt:lpwstr>+43 662 8042-4209</vt:lpwstr>
  </property>
  <property fmtid="{D5CDD505-2E9C-101B-9397-08002B2CF9AE}" pid="76" name="FSC#LSBGPRECONFIG@2051.200:AgentMobile">
    <vt:lpwstr>+43 664 608222 4209</vt:lpwstr>
  </property>
  <property fmtid="{D5CDD505-2E9C-101B-9397-08002B2CF9AE}" pid="77" name="FSC#LSBGPRECONFIG@2051.200:AgentFax">
    <vt:lpwstr>+43 662 8042-4160</vt:lpwstr>
  </property>
  <property fmtid="{D5CDD505-2E9C-101B-9397-08002B2CF9AE}" pid="78" name="FSC#LSBGPRECONFIG@2051.200:AgentStreet">
    <vt:lpwstr>Michael-Pacher-Straße 36</vt:lpwstr>
  </property>
  <property fmtid="{D5CDD505-2E9C-101B-9397-08002B2CF9AE}" pid="79" name="FSC#LSBGPRECONFIG@2051.200:AgentON">
    <vt:lpwstr/>
  </property>
  <property fmtid="{D5CDD505-2E9C-101B-9397-08002B2CF9AE}" pid="80" name="FSC#LSBGPRECONFIG@2051.200:AgentZipcode">
    <vt:lpwstr>5020</vt:lpwstr>
  </property>
  <property fmtid="{D5CDD505-2E9C-101B-9397-08002B2CF9AE}" pid="81" name="FSC#LSBGPRECONFIG@2051.200:AgentCity">
    <vt:lpwstr>Salzburg</vt:lpwstr>
  </property>
  <property fmtid="{D5CDD505-2E9C-101B-9397-08002B2CF9AE}" pid="82" name="FSC#LSBGPRECONFIG@2051.200:DepartmentName">
    <vt:lpwstr>Referat Straßenbau und Verkehrsplanung</vt:lpwstr>
  </property>
  <property fmtid="{D5CDD505-2E9C-101B-9397-08002B2CF9AE}" pid="83" name="FSC#LSBGPRECONFIG@2051.200:DepartmentPhone">
    <vt:lpwstr>+43 662 8042-4569</vt:lpwstr>
  </property>
  <property fmtid="{D5CDD505-2E9C-101B-9397-08002B2CF9AE}" pid="84" name="FSC#LSBGPRECONFIG@2051.200:DepartmentOrgWWW">
    <vt:lpwstr>www.salzburg.gv.at</vt:lpwstr>
  </property>
  <property fmtid="{D5CDD505-2E9C-101B-9397-08002B2CF9AE}" pid="85" name="FSC#LSBGPRECONFIG@2051.200:DepartmentMobile">
    <vt:lpwstr/>
  </property>
  <property fmtid="{D5CDD505-2E9C-101B-9397-08002B2CF9AE}" pid="86" name="FSC#LSBGPRECONFIG@2051.200:DepartmentON">
    <vt:lpwstr/>
  </property>
  <property fmtid="{D5CDD505-2E9C-101B-9397-08002B2CF9AE}" pid="87" name="FSC#LSBGPRECONFIG@2051.200:DepartmentPOBox">
    <vt:lpwstr>527</vt:lpwstr>
  </property>
  <property fmtid="{D5CDD505-2E9C-101B-9397-08002B2CF9AE}" pid="88" name="FSC#LSBGPRECONFIG@2051.200:DepartmentURL">
    <vt:lpwstr>www.salzburg.gv.at</vt:lpwstr>
  </property>
  <property fmtid="{D5CDD505-2E9C-101B-9397-08002B2CF9AE}" pid="89" name="FSC#LSBGPRECONFIG@2051.200:DepartmenAddEmblem">
    <vt:lpwstr>Für unser Land!</vt:lpwstr>
  </property>
  <property fmtid="{D5CDD505-2E9C-101B-9397-08002B2CF9AE}" pid="90" name="FSC#LSBGPRECONFIG@2051.200:DepartmentCommercialline">
    <vt:lpwstr>www.salzburg.gv.at</vt:lpwstr>
  </property>
  <property fmtid="{D5CDD505-2E9C-101B-9397-08002B2CF9AE}" pid="91" name="FSC#LSBGPRECONFIG@2051.200:DepartmentLetterhead1">
    <vt:lpwstr>Straßenbau</vt:lpwstr>
  </property>
  <property fmtid="{D5CDD505-2E9C-101B-9397-08002B2CF9AE}" pid="92" name="FSC#LSBGPRECONFIG@2051.200:DepartmentLetterhead2">
    <vt:lpwstr>Verkehrsplanung</vt:lpwstr>
  </property>
  <property fmtid="{D5CDD505-2E9C-101B-9397-08002B2CF9AE}" pid="93" name="FSC#LSBGPRECONFIG@2051.200:DepartmentLetterhead3">
    <vt:lpwstr/>
  </property>
  <property fmtid="{D5CDD505-2E9C-101B-9397-08002B2CF9AE}" pid="94" name="FSC#LSBGPRECONFIG@2051.200:DepartmentLetterhead4">
    <vt:lpwstr/>
  </property>
  <property fmtid="{D5CDD505-2E9C-101B-9397-08002B2CF9AE}" pid="95" name="FSC#LSBGPRECONFIG@2051.200:DepartmentBank1ID">
    <vt:lpwstr>55000</vt:lpwstr>
  </property>
  <property fmtid="{D5CDD505-2E9C-101B-9397-08002B2CF9AE}" pid="96" name="FSC#LSBGPRECONFIG@2051.200:DepartmentBank1Name">
    <vt:lpwstr>Salzburger Landeshypothekenbank</vt:lpwstr>
  </property>
  <property fmtid="{D5CDD505-2E9C-101B-9397-08002B2CF9AE}" pid="97" name="FSC#LSBGPRECONFIG@2051.200:DepartmentBank1Account">
    <vt:lpwstr>2127017</vt:lpwstr>
  </property>
  <property fmtid="{D5CDD505-2E9C-101B-9397-08002B2CF9AE}" pid="98" name="FSC#LSBGPRECONFIG@2051.200:DepartmentBank1IBAN">
    <vt:lpwstr>AT505500000002127017</vt:lpwstr>
  </property>
  <property fmtid="{D5CDD505-2E9C-101B-9397-08002B2CF9AE}" pid="99" name="FSC#LSBGPRECONFIG@2051.200:DepartmentBank1BIC">
    <vt:lpwstr>SLHYAT2S</vt:lpwstr>
  </property>
  <property fmtid="{D5CDD505-2E9C-101B-9397-08002B2CF9AE}" pid="100" name="FSC#LSBGPRECONFIG@2051.200:DepartmentBank2ID">
    <vt:lpwstr/>
  </property>
  <property fmtid="{D5CDD505-2E9C-101B-9397-08002B2CF9AE}" pid="101" name="FSC#LSBGPRECONFIG@2051.200:DepartmentBank2Name">
    <vt:lpwstr/>
  </property>
  <property fmtid="{D5CDD505-2E9C-101B-9397-08002B2CF9AE}" pid="102" name="FSC#LSBGPRECONFIG@2051.200:DepartmentBank2Account">
    <vt:lpwstr/>
  </property>
  <property fmtid="{D5CDD505-2E9C-101B-9397-08002B2CF9AE}" pid="103" name="FSC#LSBGPRECONFIG@2051.200:DepartmentBank2IBAN">
    <vt:lpwstr/>
  </property>
  <property fmtid="{D5CDD505-2E9C-101B-9397-08002B2CF9AE}" pid="104" name="FSC#LSBGPRECONFIG@2051.200:DepartmentBank2BIC">
    <vt:lpwstr/>
  </property>
  <property fmtid="{D5CDD505-2E9C-101B-9397-08002B2CF9AE}" pid="105" name="FSC#LSBGPRECONFIG@2051.200:DepartmentBank3ID">
    <vt:lpwstr/>
  </property>
  <property fmtid="{D5CDD505-2E9C-101B-9397-08002B2CF9AE}" pid="106" name="FSC#LSBGPRECONFIG@2051.200:DepartmentBank3Name">
    <vt:lpwstr/>
  </property>
  <property fmtid="{D5CDD505-2E9C-101B-9397-08002B2CF9AE}" pid="107" name="FSC#LSBGPRECONFIG@2051.200:DepartmentBank3Account">
    <vt:lpwstr/>
  </property>
  <property fmtid="{D5CDD505-2E9C-101B-9397-08002B2CF9AE}" pid="108" name="FSC#LSBGPRECONFIG@2051.200:DepartmentBank3IBAN">
    <vt:lpwstr/>
  </property>
  <property fmtid="{D5CDD505-2E9C-101B-9397-08002B2CF9AE}" pid="109" name="FSC#LSBGPRECONFIG@2051.200:DepartmentBank3BIC">
    <vt:lpwstr/>
  </property>
  <property fmtid="{D5CDD505-2E9C-101B-9397-08002B2CF9AE}" pid="110" name="FSC#LSBGPRECONFIG@2051.200:Department">
    <vt:lpwstr>Abteilung 6 Infrastruktur und Verkehr</vt:lpwstr>
  </property>
  <property fmtid="{D5CDD505-2E9C-101B-9397-08002B2CF9AE}" pid="111" name="FSC#LOCALSETTINGS@2051.200:SubfileDateOutgoing">
    <vt:lpwstr>20.06.2017</vt:lpwstr>
  </property>
  <property fmtid="{D5CDD505-2E9C-101B-9397-08002B2CF9AE}" pid="112" name="FSC$NOPARSEFILE">
    <vt:bool>true</vt:bool>
  </property>
  <property fmtid="{D5CDD505-2E9C-101B-9397-08002B2CF9AE}" pid="113" name="FSC#LSBGOWNCONFIG@2051.9900:ExternalFileSbg">
    <vt:lpwstr/>
  </property>
  <property fmtid="{D5CDD505-2E9C-101B-9397-08002B2CF9AE}" pid="114" name="FSC#LSBGOWNCONFIG@2051.9900:ApprovedSignatureSbg">
    <vt:lpwstr>Dipl.-Ing. Ralf Kühn</vt:lpwstr>
  </property>
  <property fmtid="{D5CDD505-2E9C-101B-9397-08002B2CF9AE}" pid="115" name="FSC#LSBGOWNCONFIG@2051.9900:ApprovedSignatureTitleSbg">
    <vt:lpwstr>Dipl.-Ing. Ralf Kühn</vt:lpwstr>
  </property>
  <property fmtid="{D5CDD505-2E9C-101B-9397-08002B2CF9AE}" pid="116" name="FSC#LSBGOWNCONFIG@2051.9900:AuthoritySignatureSbg">
    <vt:lpwstr>Amtssigniert. Informationen zur Prüfung der elektronischen Signatur oder des elektronischen Siegels finden Sie unter www.salzburg.gv.at/amtssignatur</vt:lpwstr>
  </property>
  <property fmtid="{D5CDD505-2E9C-101B-9397-08002B2CF9AE}" pid="117" name="FSC#LSBGOWNCONFIG@2051.9900:ApprovedSignaturesSbg">
    <vt:lpwstr>Dipl.-Ing. Ralf Kühn</vt:lpwstr>
  </property>
  <property fmtid="{D5CDD505-2E9C-101B-9397-08002B2CF9AE}" pid="118" name="FSC#LSBGOWNCONFIG@2051.9900:AcceptDraftSignaturesSbg">
    <vt:lpwstr>nicht mitgezeichnet</vt:lpwstr>
  </property>
  <property fmtid="{D5CDD505-2E9C-101B-9397-08002B2CF9AE}" pid="119" name="FSC#LSBGOWNCONFIG@2051.9900:AllOksSignaturesSbg">
    <vt:lpwstr>Dipl.-Ing. Ralf Kühn</vt:lpwstr>
  </property>
  <property fmtid="{D5CDD505-2E9C-101B-9397-08002B2CF9AE}" pid="120" name="FSC#LSBGOWNCONFIG@2051.9900:HeaderExaminationLog">
    <vt:lpwstr>Name: _x000d_
	 Geb: _x000d_
	 Club: _x000d_
_x000d_
_x000d_
_x000d_
Lungenröntgen: </vt:lpwstr>
  </property>
  <property fmtid="{D5CDD505-2E9C-101B-9397-08002B2CF9AE}" pid="121" name="FSC#LSBGOWNCONFIG@2051.9900:DepartmentPoBox">
    <vt:lpwstr>Postfach 527 | 5010 Salzburg</vt:lpwstr>
  </property>
  <property fmtid="{D5CDD505-2E9C-101B-9397-08002B2CF9AE}" pid="122" name="FSC#LSBGOWNCONFIG@2051.9900:DepartmentPoBoxEtAl">
    <vt:lpwstr>Postfach 527 | 5010 Salzburg</vt:lpwstr>
  </property>
  <property fmtid="{D5CDD505-2E9C-101B-9397-08002B2CF9AE}" pid="123" name="FSC#LSBGOWNCONFIG@2051.9900:County">
    <vt:lpwstr/>
  </property>
  <property fmtid="{D5CDD505-2E9C-101B-9397-08002B2CF9AE}" pid="124" name="FSC#LSBGOWNCONFIG@2051.9900:DeptEMail">
    <vt:lpwstr>landesbaudirektion@salzburg.gv.at</vt:lpwstr>
  </property>
  <property fmtid="{D5CDD505-2E9C-101B-9397-08002B2CF9AE}" pid="125" name="FSC#LSBGOWNCONFIG@2051.9900:Footer0">
    <vt:lpwstr>www.salzburg.gv.at</vt:lpwstr>
  </property>
  <property fmtid="{D5CDD505-2E9C-101B-9397-08002B2CF9AE}" pid="126" name="FSC#LSBGOWNCONFIG@2051.9900:Footer1">
    <vt:lpwstr>Amt der Salzburger Landesregierung | Abteilung 6 Infrastruktur und Verkehr</vt:lpwstr>
  </property>
  <property fmtid="{D5CDD505-2E9C-101B-9397-08002B2CF9AE}" pid="127" name="FSC#LSBGOWNCONFIG@2051.9900:Footer2">
    <vt:lpwstr>Postfach 527 | 5010 Salzburg | Österreich | Telefon +43 662 8042-0 | post@salzburg.gv.at | DVR 0078182</vt:lpwstr>
  </property>
  <property fmtid="{D5CDD505-2E9C-101B-9397-08002B2CF9AE}" pid="128" name="FSC#LSBGOWNCONFIG@2051.9900:Footer3">
    <vt:lpwstr>Salzburger Landeshypothekenbank | BIC SLHYAT2S | IBAN AT505500000002127017 | UID ATU36796400</vt:lpwstr>
  </property>
  <property fmtid="{D5CDD505-2E9C-101B-9397-08002B2CF9AE}" pid="129" name="FSC#LSBGOWNCONFIG@2051.9900:FileFilesubj">
    <vt:lpwstr>Alpeninitiativen Alpenkonvention Arge Alp</vt:lpwstr>
  </property>
  <property fmtid="{D5CDD505-2E9C-101B-9397-08002B2CF9AE}" pid="130" name="FSC#ATPRECONFIG@1.1001:ChargePreview">
    <vt:lpwstr/>
  </property>
  <property fmtid="{D5CDD505-2E9C-101B-9397-08002B2CF9AE}" pid="131" name="FSC#FSCFOLIO@1.1001:docpropproject">
    <vt:lpwstr/>
  </property>
  <property fmtid="{D5CDD505-2E9C-101B-9397-08002B2CF9AE}" pid="132" name="_AdHocReviewCycleID">
    <vt:i4>-1289768511</vt:i4>
  </property>
  <property fmtid="{D5CDD505-2E9C-101B-9397-08002B2CF9AE}" pid="133" name="_NewReviewCycle">
    <vt:lpwstr/>
  </property>
  <property fmtid="{D5CDD505-2E9C-101B-9397-08002B2CF9AE}" pid="134" name="_EmailSubject">
    <vt:lpwstr> Arge Alp: Bitte beiliegendes Strategiedokument ins Extranet stellen</vt:lpwstr>
  </property>
  <property fmtid="{D5CDD505-2E9C-101B-9397-08002B2CF9AE}" pid="135" name="_AuthorEmail">
    <vt:lpwstr>Klaus.Ulrich@stk.bayern.de</vt:lpwstr>
  </property>
  <property fmtid="{D5CDD505-2E9C-101B-9397-08002B2CF9AE}" pid="136" name="_AuthorEmailDisplayName">
    <vt:lpwstr>Ulrich, Klaus (StK)</vt:lpwstr>
  </property>
  <property fmtid="{D5CDD505-2E9C-101B-9397-08002B2CF9AE}" pid="137" name="_ReviewingToolsShownOnce">
    <vt:lpwstr/>
  </property>
</Properties>
</file>